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0" w:firstLine="0"/>
        <w:contextualSpacing w:val="0"/>
        <w:jc w:val="center"/>
      </w:pPr>
      <w:r w:rsidDel="00000000" w:rsidR="00000000" w:rsidRPr="00000000">
        <w:rPr>
          <w:rFonts w:ascii="Pinyon Script" w:cs="Pinyon Script" w:eastAsia="Pinyon Script" w:hAnsi="Pinyon Script"/>
          <w:sz w:val="96"/>
          <w:szCs w:val="96"/>
          <w:u w:val="single"/>
          <w:rtl w:val="0"/>
        </w:rPr>
        <w:t xml:space="preserve">The Azerite Pact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Pinyon Script" w:cs="Pinyon Script" w:eastAsia="Pinyon Script" w:hAnsi="Pinyon Script"/>
          <w:sz w:val="28"/>
          <w:szCs w:val="28"/>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Pinyon Script" w:cs="Pinyon Script" w:eastAsia="Pinyon Script" w:hAnsi="Pinyon Script"/>
          <w:sz w:val="28"/>
          <w:szCs w:val="28"/>
          <w:rtl w:val="0"/>
        </w:rPr>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Pinyon Script" w:cs="Pinyon Script" w:eastAsia="Pinyon Script" w:hAnsi="Pinyon Script"/>
          <w:sz w:val="48"/>
          <w:szCs w:val="48"/>
          <w:rtl w:val="0"/>
        </w:rPr>
        <w:tab/>
        <w:t xml:space="preserve">From the legal desk of Barrister bin Lawyerdin.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Pinyon Script" w:cs="Pinyon Script" w:eastAsia="Pinyon Script" w:hAnsi="Pinyon Script"/>
          <w:sz w:val="48"/>
          <w:szCs w:val="48"/>
          <w:rtl w:val="0"/>
        </w:rPr>
        <w:tab/>
        <w:t xml:space="preserve">Be it enacted that the Azer slaves of the Obsidia family are to be handed over to the Cinderfury household, due to their unending service to the Sultan, with all ties to the former being cut...Blah Blah Blah more legal stuff... As with the previous enslavement, the Cinderfury Azers are to be perpetually enslaved for eternity and must obey their servitors wishes to the fullest extent. </w:t>
      </w:r>
    </w:p>
    <w:p w:rsidR="00000000" w:rsidDel="00000000" w:rsidP="00000000" w:rsidRDefault="00000000" w:rsidRPr="00000000">
      <w:pPr>
        <w:contextualSpacing w:val="0"/>
      </w:pPr>
      <w:r w:rsidDel="00000000" w:rsidR="00000000" w:rsidRPr="00000000">
        <w:rPr>
          <w:rFonts w:ascii="Pinyon Script" w:cs="Pinyon Script" w:eastAsia="Pinyon Script" w:hAnsi="Pinyon Script"/>
          <w:sz w:val="48"/>
          <w:szCs w:val="48"/>
          <w:rtl w:val="0"/>
        </w:rPr>
        <w:t xml:space="preserve">X </w:t>
      </w:r>
      <w:r w:rsidDel="00000000" w:rsidR="00000000" w:rsidRPr="00000000">
        <w:rPr>
          <w:rFonts w:ascii="Pinyon Script" w:cs="Pinyon Script" w:eastAsia="Pinyon Script" w:hAnsi="Pinyon Script"/>
          <w:sz w:val="96"/>
          <w:szCs w:val="96"/>
          <w:u w:val="single"/>
          <w:rtl w:val="0"/>
        </w:rPr>
        <w:t xml:space="preserve">Xojject Cinderfury</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Pinyon Script" w:cs="Pinyon Script" w:eastAsia="Pinyon Script" w:hAnsi="Pinyon Script"/>
          <w:sz w:val="48"/>
          <w:szCs w:val="48"/>
          <w:rtl w:val="0"/>
        </w:rPr>
        <w:t xml:space="preserve">X </w:t>
      </w:r>
      <w:r w:rsidDel="00000000" w:rsidR="00000000" w:rsidRPr="00000000">
        <w:rPr>
          <w:rFonts w:ascii="Satisfy" w:cs="Satisfy" w:eastAsia="Satisfy" w:hAnsi="Satisfy"/>
          <w:sz w:val="36"/>
          <w:szCs w:val="36"/>
          <w:u w:val="single"/>
          <w:rtl w:val="0"/>
        </w:rPr>
        <w:t xml:space="preserve">Basa Obsidia</w:t>
      </w:r>
    </w:p>
    <w:p w:rsidR="00000000" w:rsidDel="00000000" w:rsidP="00000000" w:rsidRDefault="00000000" w:rsidRPr="00000000">
      <w:pPr>
        <w:contextualSpacing w:val="0"/>
      </w:pPr>
      <w:r w:rsidDel="00000000" w:rsidR="00000000" w:rsidRPr="00000000">
        <w:rPr>
          <w:rFonts w:ascii="Satisfy" w:cs="Satisfy" w:eastAsia="Satisfy" w:hAnsi="Satisfy"/>
          <w:sz w:val="36"/>
          <w:szCs w:val="36"/>
          <w:u w:val="single"/>
          <w:rtl w:val="0"/>
        </w:rPr>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Satisfy" w:cs="Satisfy" w:eastAsia="Satisfy" w:hAnsi="Satisfy"/>
          <w:sz w:val="36"/>
          <w:szCs w:val="36"/>
          <w:rtl w:val="0"/>
        </w:rPr>
        <w:t xml:space="preserve">Most Esteemed Xojject Cinderfury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atisfy" w:cs="Satisfy" w:eastAsia="Satisfy" w:hAnsi="Satisfy"/>
          <w:sz w:val="36"/>
          <w:szCs w:val="36"/>
          <w:rtl w:val="0"/>
        </w:rPr>
        <w:tab/>
        <w:t xml:space="preserve">I regret to inform you that until such a time that the Mishalq family is taken care of, we will not be able to finalize the Azerite Pact. If you are in need of assistance I’m sure that we could  come up with some ideas for you, but I thought a powerful house such as yours could handle their own dirty work.</w:t>
      </w:r>
    </w:p>
    <w:p w:rsidR="00000000" w:rsidDel="00000000" w:rsidP="00000000" w:rsidRDefault="00000000" w:rsidRPr="00000000">
      <w:pPr>
        <w:contextualSpacing w:val="0"/>
      </w:pPr>
      <w:r w:rsidDel="00000000" w:rsidR="00000000" w:rsidRPr="00000000">
        <w:rPr>
          <w:rFonts w:ascii="Satisfy" w:cs="Satisfy" w:eastAsia="Satisfy" w:hAnsi="Satisfy"/>
          <w:sz w:val="36"/>
          <w:szCs w:val="36"/>
          <w:rtl w:val="0"/>
        </w:rPr>
        <w:tab/>
        <w:t xml:space="preserve">If you don’t want it to get dirty, as to not inform the authorities I have a deal for you. We will use some outside help to plant some incriminating evidence in a raid on their mansion. Then, we will cut the head off the snake, to put it lightly, and the house will flounder. With this their reputation will be ruined, funds will be cut, and we will be able to go about our business without the hindrance of those inbred losers.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atisfy" w:cs="Satisfy" w:eastAsia="Satisfy" w:hAnsi="Satisfy"/>
          <w:sz w:val="36"/>
          <w:szCs w:val="36"/>
          <w:rtl w:val="0"/>
        </w:rPr>
        <w:tab/>
        <w:t xml:space="preserve">Your friend and partner</w:t>
      </w:r>
    </w:p>
    <w:p w:rsidR="00000000" w:rsidDel="00000000" w:rsidP="00000000" w:rsidRDefault="00000000" w:rsidRPr="00000000">
      <w:pPr>
        <w:contextualSpacing w:val="0"/>
      </w:pPr>
      <w:r w:rsidDel="00000000" w:rsidR="00000000" w:rsidRPr="00000000">
        <w:rPr>
          <w:rFonts w:ascii="Satisfy" w:cs="Satisfy" w:eastAsia="Satisfy" w:hAnsi="Satisfy"/>
          <w:sz w:val="36"/>
          <w:szCs w:val="36"/>
          <w:rtl w:val="0"/>
        </w:rPr>
        <w:tab/>
        <w:tab/>
      </w:r>
      <w:r w:rsidDel="00000000" w:rsidR="00000000" w:rsidRPr="00000000">
        <w:rPr>
          <w:rFonts w:ascii="Satisfy" w:cs="Satisfy" w:eastAsia="Satisfy" w:hAnsi="Satisfy"/>
          <w:sz w:val="60"/>
          <w:szCs w:val="60"/>
          <w:rtl w:val="0"/>
        </w:rPr>
        <w:tab/>
        <w:t xml:space="preserve">Basa Obsidia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atisfy" w:cs="Satisfy" w:eastAsia="Satisfy" w:hAnsi="Satisfy"/>
          <w:sz w:val="36"/>
          <w:szCs w:val="36"/>
          <w:rtl w:val="0"/>
        </w:rPr>
        <w:t xml:space="preserve">P.S. I’m sure not killing Qalkami Mishalq, the youngest of the Mishalq family, would be beneficial to our end. If we cause them to be ruined there’s no way that she will be able to take hold of her assets again using some sly business tactics to get back on her feet. There is no way a destroyed house could bite us in the ass, right? Ahuhu rich person laugh Ahuhuhu</w:t>
      </w:r>
    </w:p>
    <w:p w:rsidR="00000000" w:rsidDel="00000000" w:rsidP="00000000" w:rsidRDefault="00000000" w:rsidRPr="00000000">
      <w:pPr>
        <w:pStyle w:val="Title"/>
        <w:contextualSpacing w:val="0"/>
        <w:jc w:val="center"/>
      </w:pPr>
      <w:bookmarkStart w:colFirst="0" w:colLast="0" w:name="_3k45j7pzlbe" w:id="0"/>
      <w:bookmarkEnd w:id="0"/>
      <w:r w:rsidDel="00000000" w:rsidR="00000000" w:rsidRPr="00000000">
        <w:rPr>
          <w:rFonts w:ascii="Kaushan Script" w:cs="Kaushan Script" w:eastAsia="Kaushan Script" w:hAnsi="Kaushan Script"/>
          <w:sz w:val="72"/>
          <w:szCs w:val="72"/>
          <w:rtl w:val="0"/>
        </w:rPr>
        <w:t xml:space="preserve">Andre Preneurs Guide to Makin’ it Big in The City of Brass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Kaushan Script" w:cs="Kaushan Script" w:eastAsia="Kaushan Script" w:hAnsi="Kaushan Script"/>
          <w:sz w:val="48"/>
          <w:szCs w:val="48"/>
          <w:rtl w:val="0"/>
        </w:rPr>
        <w:t xml:space="preserve">Book 1 of 207.  Chapter 36.  </w:t>
      </w:r>
    </w:p>
    <w:p w:rsidR="00000000" w:rsidDel="00000000" w:rsidP="00000000" w:rsidRDefault="00000000" w:rsidRPr="00000000">
      <w:pPr>
        <w:contextualSpacing w:val="0"/>
      </w:pPr>
      <w:r w:rsidDel="00000000" w:rsidR="00000000" w:rsidRPr="00000000">
        <w:rPr>
          <w:rFonts w:ascii="Kaushan Script" w:cs="Kaushan Script" w:eastAsia="Kaushan Script" w:hAnsi="Kaushan Script"/>
          <w:sz w:val="48"/>
          <w:szCs w:val="48"/>
          <w:rtl w:val="0"/>
        </w:rPr>
        <w:tab/>
        <w:t xml:space="preserve">Key Section: List of requirements (and what to do if you meet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Kaushan Script" w:cs="Kaushan Script" w:eastAsia="Kaushan Script" w:hAnsi="Kaushan Script"/>
          <w:sz w:val="48"/>
          <w:szCs w:val="48"/>
          <w:u w:val="none"/>
        </w:rPr>
      </w:pPr>
      <w:r w:rsidDel="00000000" w:rsidR="00000000" w:rsidRPr="00000000">
        <w:rPr>
          <w:rFonts w:ascii="Kaushan Script" w:cs="Kaushan Script" w:eastAsia="Kaushan Script" w:hAnsi="Kaushan Script"/>
          <w:sz w:val="48"/>
          <w:szCs w:val="48"/>
          <w:rtl w:val="0"/>
        </w:rPr>
        <w:t xml:space="preserve"> </w:t>
      </w:r>
      <w:r w:rsidDel="00000000" w:rsidR="00000000" w:rsidRPr="00000000">
        <w:rPr>
          <w:rFonts w:ascii="Kaushan Script" w:cs="Kaushan Script" w:eastAsia="Kaushan Script" w:hAnsi="Kaushan Script"/>
          <w:sz w:val="36"/>
          <w:szCs w:val="36"/>
          <w:rtl w:val="0"/>
        </w:rPr>
        <w:t xml:space="preserve">Be an Efreet. (You win! Yay! Have fun being royalty)</w:t>
      </w:r>
    </w:p>
    <w:p w:rsidR="00000000" w:rsidDel="00000000" w:rsidP="00000000" w:rsidRDefault="00000000" w:rsidRPr="00000000">
      <w:pPr>
        <w:numPr>
          <w:ilvl w:val="0"/>
          <w:numId w:val="1"/>
        </w:numPr>
        <w:ind w:left="720" w:hanging="360"/>
        <w:contextualSpacing w:val="1"/>
        <w:rPr>
          <w:rFonts w:ascii="Kaushan Script" w:cs="Kaushan Script" w:eastAsia="Kaushan Script" w:hAnsi="Kaushan Script"/>
          <w:sz w:val="36"/>
          <w:szCs w:val="36"/>
        </w:rPr>
      </w:pPr>
      <w:r w:rsidDel="00000000" w:rsidR="00000000" w:rsidRPr="00000000">
        <w:rPr>
          <w:rFonts w:ascii="Kaushan Script" w:cs="Kaushan Script" w:eastAsia="Kaushan Script" w:hAnsi="Kaushan Script"/>
          <w:sz w:val="36"/>
          <w:szCs w:val="36"/>
          <w:rtl w:val="0"/>
        </w:rPr>
        <w:t xml:space="preserve">If you’re not an Efreet, then be made of fire. (You may not be royalty, but at least you belong! )</w:t>
      </w:r>
    </w:p>
    <w:p w:rsidR="00000000" w:rsidDel="00000000" w:rsidP="00000000" w:rsidRDefault="00000000" w:rsidRPr="00000000">
      <w:pPr>
        <w:numPr>
          <w:ilvl w:val="0"/>
          <w:numId w:val="1"/>
        </w:numPr>
        <w:ind w:left="720" w:hanging="360"/>
        <w:contextualSpacing w:val="1"/>
        <w:rPr>
          <w:rFonts w:ascii="Kaushan Script" w:cs="Kaushan Script" w:eastAsia="Kaushan Script" w:hAnsi="Kaushan Script"/>
          <w:sz w:val="36"/>
          <w:szCs w:val="36"/>
        </w:rPr>
      </w:pPr>
      <w:r w:rsidDel="00000000" w:rsidR="00000000" w:rsidRPr="00000000">
        <w:rPr>
          <w:rFonts w:ascii="Kaushan Script" w:cs="Kaushan Script" w:eastAsia="Kaushan Script" w:hAnsi="Kaushan Script"/>
          <w:sz w:val="36"/>
          <w:szCs w:val="36"/>
          <w:rtl w:val="0"/>
        </w:rPr>
        <w:t xml:space="preserve">If you’re not made of fire, at least be resistant to heat. (Well. It isn’t called the Plane of Fire for nothing</w:t>
      </w:r>
    </w:p>
    <w:p w:rsidR="00000000" w:rsidDel="00000000" w:rsidP="00000000" w:rsidRDefault="00000000" w:rsidRPr="00000000">
      <w:pPr>
        <w:numPr>
          <w:ilvl w:val="0"/>
          <w:numId w:val="1"/>
        </w:numPr>
        <w:ind w:left="720" w:hanging="360"/>
        <w:contextualSpacing w:val="1"/>
        <w:rPr>
          <w:rFonts w:ascii="Kaushan Script" w:cs="Kaushan Script" w:eastAsia="Kaushan Script" w:hAnsi="Kaushan Script"/>
          <w:sz w:val="36"/>
          <w:szCs w:val="36"/>
        </w:rPr>
      </w:pPr>
      <w:r w:rsidDel="00000000" w:rsidR="00000000" w:rsidRPr="00000000">
        <w:rPr>
          <w:rFonts w:ascii="Kaushan Script" w:cs="Kaushan Script" w:eastAsia="Kaushan Script" w:hAnsi="Kaushan Script"/>
          <w:sz w:val="36"/>
          <w:szCs w:val="36"/>
          <w:rtl w:val="0"/>
        </w:rPr>
        <w:t xml:space="preserve">If 1-3 don’t work, make sure you have an Efreeti in your back pocket.</w:t>
      </w:r>
    </w:p>
    <w:p w:rsidR="00000000" w:rsidDel="00000000" w:rsidP="00000000" w:rsidRDefault="00000000" w:rsidRPr="00000000">
      <w:pPr>
        <w:numPr>
          <w:ilvl w:val="0"/>
          <w:numId w:val="1"/>
        </w:numPr>
        <w:ind w:left="720" w:hanging="360"/>
        <w:contextualSpacing w:val="1"/>
        <w:rPr>
          <w:rFonts w:ascii="Kaushan Script" w:cs="Kaushan Script" w:eastAsia="Kaushan Script" w:hAnsi="Kaushan Script"/>
          <w:sz w:val="36"/>
          <w:szCs w:val="36"/>
        </w:rPr>
      </w:pPr>
      <w:r w:rsidDel="00000000" w:rsidR="00000000" w:rsidRPr="00000000">
        <w:rPr>
          <w:rFonts w:ascii="Kaushan Script" w:cs="Kaushan Script" w:eastAsia="Kaushan Script" w:hAnsi="Kaushan Script"/>
          <w:sz w:val="36"/>
          <w:szCs w:val="36"/>
          <w:rtl w:val="0"/>
        </w:rPr>
        <w:t xml:space="preserve">If you don’t have an Efreeti in your back pocket. Move to the material plane, the Plane of Fire isn’t the place for weaklings.*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Kaushan Script" w:cs="Kaushan Script" w:eastAsia="Kaushan Script" w:hAnsi="Kaushan Script"/>
          <w:sz w:val="36"/>
          <w:szCs w:val="36"/>
          <w:rtl w:val="0"/>
        </w:rPr>
        <w:t xml:space="preserve">*Footnote. If all the Efreeti in the Plane of Fire hate you, run as fast as you can to the Plane of Water. Stay there. Try not to screw up.</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Pinyon Script">
    <w:embedRegular w:fontKey="{00000000-0000-0000-0000-000000000000}" r:id="rId1" w:subsetted="0"/>
  </w:font>
  <w:font w:name="Kaushan Script">
    <w:embedRegular w:fontKey="{00000000-0000-0000-0000-000000000000}" r:id="rId2" w:subsetted="0"/>
  </w:font>
  <w:font w:name="Satisfy">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 Id="rId2" Type="http://schemas.openxmlformats.org/officeDocument/2006/relationships/font" Target="fonts/KaushanScript-regular.ttf"/><Relationship Id="rId3" Type="http://schemas.openxmlformats.org/officeDocument/2006/relationships/font" Target="fonts/Satisfy-regular.ttf"/></Relationships>
</file>