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2D31" w:rsidRPr="00A01339" w:rsidRDefault="00C82D31" w:rsidP="0067382A">
      <w:pPr>
        <w:tabs>
          <w:tab w:val="right" w:pos="6480"/>
        </w:tabs>
        <w:autoSpaceDE w:val="0"/>
        <w:autoSpaceDN w:val="0"/>
        <w:adjustRightInd w:val="0"/>
        <w:spacing w:after="0" w:line="240" w:lineRule="auto"/>
        <w:rPr>
          <w:rFonts w:cs="Arial"/>
        </w:rPr>
      </w:pPr>
      <w:r w:rsidRPr="00A01339">
        <w:rPr>
          <w:rFonts w:cs="Arial"/>
          <w:b/>
          <w:color w:val="000000"/>
          <w:u w:val="single"/>
        </w:rPr>
        <w:t>Evidence</w:t>
      </w:r>
      <w:bookmarkStart w:id="0" w:name="_GoBack"/>
      <w:bookmarkEnd w:id="0"/>
      <w:r w:rsidRPr="00A01339">
        <w:rPr>
          <w:rFonts w:cs="Arial"/>
          <w:b/>
          <w:color w:val="000000"/>
        </w:rPr>
        <w:tab/>
      </w:r>
      <w:r w:rsidRPr="00C82D31">
        <w:rPr>
          <w:rFonts w:cs="Arial"/>
          <w:b/>
          <w:color w:val="000000"/>
        </w:rPr>
        <w:t>Infiltrating the Farm/</w:t>
      </w:r>
      <w:r w:rsidRPr="00C82D31">
        <w:rPr>
          <w:rFonts w:cs="Arial"/>
          <w:b/>
        </w:rPr>
        <w:t>Stolen Research</w:t>
      </w:r>
      <w:r w:rsidRPr="00A01339">
        <w:rPr>
          <w:rFonts w:cs="Arial"/>
        </w:rPr>
        <w:tab/>
      </w:r>
    </w:p>
    <w:p w:rsidR="00C82D31" w:rsidRDefault="00C82D31" w:rsidP="0067382A">
      <w:pPr>
        <w:jc w:val="both"/>
        <w:rPr>
          <w:rFonts w:cs="Arial"/>
        </w:rPr>
      </w:pPr>
      <w:r w:rsidRPr="00A01339">
        <w:rPr>
          <w:rFonts w:cs="Arial"/>
        </w:rPr>
        <w:t xml:space="preserve">The processing facilities contain professional logs tracking what finished products the plantation has produced over the past year.  </w:t>
      </w:r>
    </w:p>
    <w:p w:rsidR="0067382A" w:rsidRDefault="0067382A" w:rsidP="0067382A">
      <w:pPr>
        <w:jc w:val="both"/>
        <w:rPr>
          <w:rFonts w:cs="Arial"/>
        </w:rPr>
      </w:pPr>
    </w:p>
    <w:p w:rsidR="00C82D31" w:rsidRDefault="00C82D31" w:rsidP="0067382A">
      <w:pPr>
        <w:jc w:val="both"/>
        <w:rPr>
          <w:rFonts w:cs="Arial"/>
        </w:rPr>
      </w:pPr>
      <w:r>
        <w:rPr>
          <w:rFonts w:cs="Arial"/>
        </w:rPr>
        <w:t>Player Handout #7</w:t>
      </w:r>
    </w:p>
    <w:p w:rsidR="00C82D31" w:rsidRDefault="00C82D31" w:rsidP="0067382A">
      <w:pPr>
        <w:jc w:val="both"/>
        <w:rPr>
          <w:rFonts w:cs="Arial"/>
          <w:b/>
          <w:color w:val="000000"/>
          <w:u w:val="single"/>
        </w:rPr>
      </w:pPr>
      <w:r>
        <w:rPr>
          <w:rFonts w:cs="Arial"/>
          <w:b/>
          <w:color w:val="000000"/>
          <w:u w:val="single"/>
        </w:rPr>
        <w:br w:type="page"/>
      </w:r>
    </w:p>
    <w:p w:rsidR="00384817" w:rsidRPr="00A01339" w:rsidRDefault="00D232D3" w:rsidP="0067382A">
      <w:pPr>
        <w:tabs>
          <w:tab w:val="right" w:pos="6480"/>
        </w:tabs>
        <w:autoSpaceDE w:val="0"/>
        <w:autoSpaceDN w:val="0"/>
        <w:adjustRightInd w:val="0"/>
        <w:spacing w:after="0" w:line="240" w:lineRule="auto"/>
        <w:jc w:val="both"/>
        <w:rPr>
          <w:rFonts w:cs="Arial"/>
          <w:b/>
          <w:color w:val="000000"/>
          <w:u w:val="single"/>
        </w:rPr>
      </w:pPr>
      <w:r>
        <w:rPr>
          <w:rFonts w:cs="Arial"/>
          <w:b/>
          <w:color w:val="000000"/>
          <w:u w:val="single"/>
        </w:rPr>
        <w:lastRenderedPageBreak/>
        <w:t>Evidence</w:t>
      </w:r>
      <w:r w:rsidR="00384817" w:rsidRPr="00A01339">
        <w:rPr>
          <w:rFonts w:cs="Arial"/>
          <w:b/>
          <w:color w:val="000000"/>
        </w:rPr>
        <w:tab/>
        <w:t>Joliryn’s</w:t>
      </w:r>
    </w:p>
    <w:p w:rsidR="00384817" w:rsidRPr="00A01339" w:rsidRDefault="00384817" w:rsidP="0067382A">
      <w:pPr>
        <w:autoSpaceDE w:val="0"/>
        <w:autoSpaceDN w:val="0"/>
        <w:adjustRightInd w:val="0"/>
        <w:spacing w:after="0" w:line="240" w:lineRule="auto"/>
        <w:jc w:val="both"/>
        <w:rPr>
          <w:rFonts w:cs="Arial"/>
          <w:color w:val="000000"/>
        </w:rPr>
      </w:pPr>
    </w:p>
    <w:p w:rsidR="0016408A" w:rsidRPr="00A01339" w:rsidRDefault="0016408A" w:rsidP="0067382A">
      <w:pPr>
        <w:jc w:val="both"/>
        <w:rPr>
          <w:rFonts w:cs="Arial"/>
        </w:rPr>
      </w:pPr>
      <w:r w:rsidRPr="00A01339">
        <w:rPr>
          <w:rFonts w:cs="Arial"/>
        </w:rPr>
        <w:t>Joliryn carries a set of instructions signed “S.P</w:t>
      </w:r>
      <w:r w:rsidR="0067382A">
        <w:rPr>
          <w:rFonts w:cs="Arial"/>
        </w:rPr>
        <w:t>.</w:t>
      </w:r>
      <w:r w:rsidRPr="00A01339">
        <w:rPr>
          <w:rFonts w:cs="Arial"/>
        </w:rPr>
        <w:t xml:space="preserve">” that politely but firmly instruct her to retrieve the possessions that S.P. lent to Slumbersun. </w:t>
      </w:r>
      <w:r w:rsidRPr="00A01339">
        <w:rPr>
          <w:rFonts w:cs="Arial"/>
        </w:rPr>
        <w:br w:type="page"/>
      </w:r>
    </w:p>
    <w:p w:rsidR="0016408A" w:rsidRPr="00A01339" w:rsidRDefault="00D232D3" w:rsidP="0067382A">
      <w:pPr>
        <w:tabs>
          <w:tab w:val="right" w:pos="6480"/>
        </w:tabs>
        <w:autoSpaceDE w:val="0"/>
        <w:autoSpaceDN w:val="0"/>
        <w:adjustRightInd w:val="0"/>
        <w:spacing w:after="0" w:line="240" w:lineRule="auto"/>
        <w:jc w:val="both"/>
        <w:rPr>
          <w:rFonts w:cs="Arial"/>
          <w:b/>
          <w:color w:val="000000"/>
          <w:u w:val="single"/>
        </w:rPr>
      </w:pPr>
      <w:r>
        <w:rPr>
          <w:rFonts w:cs="Arial"/>
          <w:b/>
          <w:color w:val="000000"/>
          <w:u w:val="single"/>
        </w:rPr>
        <w:lastRenderedPageBreak/>
        <w:t>Evidence</w:t>
      </w:r>
      <w:r w:rsidR="0016408A" w:rsidRPr="00A01339">
        <w:rPr>
          <w:rFonts w:cs="Arial"/>
          <w:b/>
          <w:color w:val="000000"/>
        </w:rPr>
        <w:tab/>
        <w:t>Joliryn’s</w:t>
      </w:r>
    </w:p>
    <w:p w:rsidR="0016408A" w:rsidRPr="00A01339" w:rsidRDefault="0016408A" w:rsidP="0067382A">
      <w:pPr>
        <w:autoSpaceDE w:val="0"/>
        <w:autoSpaceDN w:val="0"/>
        <w:adjustRightInd w:val="0"/>
        <w:spacing w:after="0" w:line="240" w:lineRule="auto"/>
        <w:jc w:val="both"/>
        <w:rPr>
          <w:rFonts w:cs="Arial"/>
          <w:color w:val="000000"/>
        </w:rPr>
      </w:pPr>
    </w:p>
    <w:p w:rsidR="00384817" w:rsidRPr="00A01339" w:rsidRDefault="0016408A" w:rsidP="0067382A">
      <w:pPr>
        <w:jc w:val="both"/>
        <w:rPr>
          <w:rFonts w:cs="Arial"/>
          <w:strike/>
        </w:rPr>
      </w:pPr>
      <w:r w:rsidRPr="00A01339">
        <w:rPr>
          <w:rFonts w:cs="Arial"/>
        </w:rPr>
        <w:t>Joliryn carries a small leather pouch containing a mummified monkey holding an iron bell. The mummy has a faint aura of conjuration.  The bell bears an inscription in Abyssal.</w:t>
      </w:r>
      <w:r w:rsidR="00384817" w:rsidRPr="00A01339">
        <w:rPr>
          <w:rFonts w:cs="Arial"/>
          <w:strike/>
        </w:rPr>
        <w:br w:type="page"/>
      </w:r>
    </w:p>
    <w:p w:rsidR="00384817" w:rsidRPr="00A01339" w:rsidRDefault="00384817" w:rsidP="0067382A">
      <w:pPr>
        <w:tabs>
          <w:tab w:val="right" w:pos="6480"/>
        </w:tabs>
        <w:autoSpaceDE w:val="0"/>
        <w:autoSpaceDN w:val="0"/>
        <w:adjustRightInd w:val="0"/>
        <w:spacing w:after="0" w:line="240" w:lineRule="auto"/>
        <w:jc w:val="both"/>
        <w:rPr>
          <w:rFonts w:cs="Arial"/>
          <w:b/>
          <w:color w:val="000000"/>
          <w:u w:val="single"/>
        </w:rPr>
      </w:pPr>
      <w:r w:rsidRPr="00A01339">
        <w:rPr>
          <w:rFonts w:cs="Arial"/>
          <w:b/>
          <w:color w:val="000000"/>
          <w:u w:val="single"/>
        </w:rPr>
        <w:lastRenderedPageBreak/>
        <w:t>Evidence</w:t>
      </w:r>
      <w:r w:rsidRPr="00A01339">
        <w:rPr>
          <w:rFonts w:cs="Arial"/>
          <w:b/>
          <w:color w:val="000000"/>
        </w:rPr>
        <w:tab/>
      </w:r>
      <w:r w:rsidR="00A01339">
        <w:rPr>
          <w:rFonts w:cs="Arial"/>
          <w:b/>
          <w:color w:val="000000"/>
        </w:rPr>
        <w:t>Receiving Lab #1</w:t>
      </w:r>
    </w:p>
    <w:p w:rsidR="00384817" w:rsidRPr="00A01339" w:rsidRDefault="00384817" w:rsidP="0067382A">
      <w:pPr>
        <w:autoSpaceDE w:val="0"/>
        <w:autoSpaceDN w:val="0"/>
        <w:adjustRightInd w:val="0"/>
        <w:spacing w:after="0" w:line="240" w:lineRule="auto"/>
        <w:jc w:val="both"/>
        <w:rPr>
          <w:rFonts w:cs="Arial"/>
          <w:color w:val="000000"/>
        </w:rPr>
      </w:pPr>
    </w:p>
    <w:p w:rsidR="00F9796A" w:rsidRPr="00A01339" w:rsidRDefault="0016408A" w:rsidP="0067382A">
      <w:pPr>
        <w:jc w:val="both"/>
        <w:rPr>
          <w:rFonts w:cs="Arial"/>
        </w:rPr>
      </w:pPr>
      <w:r w:rsidRPr="00A01339">
        <w:rPr>
          <w:rFonts w:cs="Arial"/>
        </w:rPr>
        <w:t>This room contains several unknown creatures kept preserved in fluid as well as several logbooks that describe sundry bizarre fauna, pieces of creatures, chemicals, and other supplies brought into the facility. These records go into little detail but suggest the lab has been in operation for at least five years. This is also the PCs’ first chance to learn the facility’s name: Slumbersun.</w:t>
      </w:r>
    </w:p>
    <w:p w:rsidR="00F9796A" w:rsidRPr="00A01339" w:rsidRDefault="00F9796A" w:rsidP="0067382A">
      <w:pPr>
        <w:jc w:val="both"/>
        <w:rPr>
          <w:rFonts w:cs="Arial"/>
          <w:strike/>
        </w:rPr>
      </w:pPr>
      <w:r w:rsidRPr="00A01339">
        <w:rPr>
          <w:rFonts w:cs="Arial"/>
          <w:strike/>
        </w:rPr>
        <w:br w:type="page"/>
      </w:r>
    </w:p>
    <w:p w:rsidR="00F9796A" w:rsidRPr="00A01339" w:rsidRDefault="00F9796A" w:rsidP="0067382A">
      <w:pPr>
        <w:tabs>
          <w:tab w:val="right" w:pos="6480"/>
        </w:tabs>
        <w:autoSpaceDE w:val="0"/>
        <w:autoSpaceDN w:val="0"/>
        <w:adjustRightInd w:val="0"/>
        <w:spacing w:after="0" w:line="240" w:lineRule="auto"/>
        <w:jc w:val="both"/>
        <w:rPr>
          <w:rFonts w:cs="Arial"/>
          <w:b/>
          <w:color w:val="000000"/>
          <w:u w:val="single"/>
        </w:rPr>
      </w:pPr>
      <w:r w:rsidRPr="00A01339">
        <w:rPr>
          <w:rFonts w:cs="Arial"/>
          <w:b/>
          <w:color w:val="000000"/>
          <w:u w:val="single"/>
        </w:rPr>
        <w:lastRenderedPageBreak/>
        <w:t>Evidence</w:t>
      </w:r>
      <w:r w:rsidRPr="00A01339">
        <w:rPr>
          <w:rFonts w:cs="Arial"/>
          <w:b/>
          <w:color w:val="000000"/>
        </w:rPr>
        <w:tab/>
        <w:t>Receiving Lab</w:t>
      </w:r>
      <w:r w:rsidR="00A01339">
        <w:rPr>
          <w:rFonts w:cs="Arial"/>
          <w:b/>
          <w:color w:val="000000"/>
        </w:rPr>
        <w:t xml:space="preserve"> #2</w:t>
      </w:r>
    </w:p>
    <w:p w:rsidR="00F9796A" w:rsidRPr="00A01339" w:rsidRDefault="00F9796A" w:rsidP="0067382A">
      <w:pPr>
        <w:autoSpaceDE w:val="0"/>
        <w:autoSpaceDN w:val="0"/>
        <w:adjustRightInd w:val="0"/>
        <w:spacing w:after="0" w:line="240" w:lineRule="auto"/>
        <w:jc w:val="both"/>
        <w:rPr>
          <w:rFonts w:cs="Arial"/>
          <w:color w:val="000000"/>
        </w:rPr>
      </w:pPr>
    </w:p>
    <w:p w:rsidR="003D5DDA" w:rsidRDefault="003D5DDA" w:rsidP="0067382A">
      <w:pPr>
        <w:jc w:val="both"/>
        <w:rPr>
          <w:rFonts w:cs="Arial"/>
        </w:rPr>
      </w:pPr>
      <w:r>
        <w:rPr>
          <w:rFonts w:cs="Arial"/>
        </w:rPr>
        <w:t>Through identifying important texts or observing the arcane nature of the creatures within the fluid filled canisters, you have been able to i</w:t>
      </w:r>
      <w:r w:rsidR="00F9796A" w:rsidRPr="00A01339">
        <w:rPr>
          <w:rFonts w:cs="Arial"/>
        </w:rPr>
        <w:t xml:space="preserve">dentify </w:t>
      </w:r>
      <w:r>
        <w:rPr>
          <w:rFonts w:cs="Arial"/>
        </w:rPr>
        <w:t xml:space="preserve">these strange </w:t>
      </w:r>
      <w:r w:rsidR="00F9796A" w:rsidRPr="00A01339">
        <w:rPr>
          <w:rFonts w:cs="Arial"/>
        </w:rPr>
        <w:t>creatures</w:t>
      </w:r>
      <w:r>
        <w:rPr>
          <w:rFonts w:cs="Arial"/>
        </w:rPr>
        <w:t>.</w:t>
      </w:r>
    </w:p>
    <w:p w:rsidR="003D5DDA" w:rsidRDefault="003D5DDA" w:rsidP="0067382A">
      <w:pPr>
        <w:jc w:val="both"/>
        <w:rPr>
          <w:rFonts w:cs="Arial"/>
        </w:rPr>
      </w:pPr>
    </w:p>
    <w:p w:rsidR="003D5DDA" w:rsidRPr="003D5DDA" w:rsidRDefault="003D5DDA" w:rsidP="0067382A">
      <w:pPr>
        <w:jc w:val="both"/>
        <w:rPr>
          <w:rFonts w:cs="Arial"/>
          <w:i/>
        </w:rPr>
      </w:pPr>
      <w:r>
        <w:rPr>
          <w:rFonts w:cs="Arial"/>
          <w:i/>
        </w:rPr>
        <w:t>Note: actual creature description not given in this adventure.</w:t>
      </w:r>
    </w:p>
    <w:p w:rsidR="003D5DDA" w:rsidRDefault="003D5DDA" w:rsidP="0067382A">
      <w:pPr>
        <w:jc w:val="both"/>
        <w:rPr>
          <w:rFonts w:cs="Arial"/>
        </w:rPr>
      </w:pPr>
      <w:r>
        <w:rPr>
          <w:rFonts w:cs="Arial"/>
        </w:rPr>
        <w:br w:type="page"/>
      </w:r>
    </w:p>
    <w:p w:rsidR="00384817" w:rsidRPr="00A01339" w:rsidRDefault="00384817" w:rsidP="0067382A">
      <w:pPr>
        <w:tabs>
          <w:tab w:val="right" w:pos="6480"/>
        </w:tabs>
        <w:autoSpaceDE w:val="0"/>
        <w:autoSpaceDN w:val="0"/>
        <w:adjustRightInd w:val="0"/>
        <w:spacing w:after="0" w:line="240" w:lineRule="auto"/>
        <w:jc w:val="both"/>
        <w:rPr>
          <w:rFonts w:cs="Arial"/>
          <w:b/>
          <w:color w:val="000000"/>
          <w:u w:val="single"/>
        </w:rPr>
      </w:pPr>
      <w:r w:rsidRPr="00A01339">
        <w:rPr>
          <w:rFonts w:cs="Arial"/>
          <w:b/>
          <w:color w:val="000000"/>
          <w:u w:val="single"/>
        </w:rPr>
        <w:lastRenderedPageBreak/>
        <w:t>Evidence</w:t>
      </w:r>
      <w:r w:rsidRPr="00A01339">
        <w:rPr>
          <w:rFonts w:cs="Arial"/>
          <w:b/>
          <w:color w:val="000000"/>
        </w:rPr>
        <w:tab/>
      </w:r>
      <w:r w:rsidR="00117577" w:rsidRPr="00A01339">
        <w:rPr>
          <w:rFonts w:cs="Arial"/>
          <w:b/>
          <w:color w:val="000000"/>
        </w:rPr>
        <w:t>Bretheda Dome</w:t>
      </w:r>
      <w:r w:rsidR="00A01339">
        <w:rPr>
          <w:rFonts w:cs="Arial"/>
          <w:b/>
          <w:color w:val="000000"/>
        </w:rPr>
        <w:t xml:space="preserve"> #1</w:t>
      </w:r>
    </w:p>
    <w:p w:rsidR="00384817" w:rsidRPr="00A01339" w:rsidRDefault="00384817" w:rsidP="0067382A">
      <w:pPr>
        <w:autoSpaceDE w:val="0"/>
        <w:autoSpaceDN w:val="0"/>
        <w:adjustRightInd w:val="0"/>
        <w:spacing w:after="0" w:line="240" w:lineRule="auto"/>
        <w:jc w:val="both"/>
        <w:rPr>
          <w:rFonts w:cs="Arial"/>
          <w:color w:val="000000"/>
        </w:rPr>
      </w:pPr>
    </w:p>
    <w:p w:rsidR="0067382A" w:rsidRPr="00A01339" w:rsidRDefault="0067382A" w:rsidP="0067382A">
      <w:pPr>
        <w:jc w:val="both"/>
        <w:rPr>
          <w:rFonts w:cs="Arial"/>
        </w:rPr>
      </w:pPr>
      <w:r w:rsidRPr="00A01339">
        <w:rPr>
          <w:rFonts w:cs="Arial"/>
        </w:rPr>
        <w:t>The unfamiliar balance of oxygen, nitrogen, and other gases makes this room appear misty and gives it a disturbingly tangy smell. Breathing this air for an extended period of time might be deleterious.</w:t>
      </w:r>
    </w:p>
    <w:p w:rsidR="00117577" w:rsidRPr="00A01339" w:rsidRDefault="00117577" w:rsidP="0067382A">
      <w:pPr>
        <w:jc w:val="both"/>
        <w:rPr>
          <w:rFonts w:cs="Arial"/>
          <w:b/>
          <w:color w:val="000000"/>
          <w:u w:val="single"/>
        </w:rPr>
      </w:pPr>
      <w:r w:rsidRPr="00A01339">
        <w:rPr>
          <w:rFonts w:cs="Arial"/>
          <w:b/>
          <w:color w:val="000000"/>
          <w:u w:val="single"/>
        </w:rPr>
        <w:br w:type="page"/>
      </w:r>
    </w:p>
    <w:p w:rsidR="00384817" w:rsidRPr="00A01339" w:rsidRDefault="00384817" w:rsidP="0067382A">
      <w:pPr>
        <w:tabs>
          <w:tab w:val="right" w:pos="6480"/>
        </w:tabs>
        <w:autoSpaceDE w:val="0"/>
        <w:autoSpaceDN w:val="0"/>
        <w:adjustRightInd w:val="0"/>
        <w:spacing w:after="0" w:line="240" w:lineRule="auto"/>
        <w:jc w:val="both"/>
        <w:rPr>
          <w:rFonts w:cs="Arial"/>
          <w:b/>
          <w:color w:val="000000"/>
          <w:u w:val="single"/>
        </w:rPr>
      </w:pPr>
      <w:r w:rsidRPr="00A01339">
        <w:rPr>
          <w:rFonts w:cs="Arial"/>
          <w:b/>
          <w:color w:val="000000"/>
          <w:u w:val="single"/>
        </w:rPr>
        <w:lastRenderedPageBreak/>
        <w:t>Evidence</w:t>
      </w:r>
      <w:r w:rsidRPr="00A01339">
        <w:rPr>
          <w:rFonts w:cs="Arial"/>
          <w:b/>
          <w:color w:val="000000"/>
        </w:rPr>
        <w:tab/>
      </w:r>
      <w:r w:rsidR="00117577" w:rsidRPr="00A01339">
        <w:rPr>
          <w:rFonts w:cs="Arial"/>
          <w:b/>
          <w:color w:val="000000"/>
        </w:rPr>
        <w:t>Bretheda Dome</w:t>
      </w:r>
      <w:r w:rsidR="00A01339">
        <w:rPr>
          <w:rFonts w:cs="Arial"/>
          <w:b/>
          <w:color w:val="000000"/>
        </w:rPr>
        <w:t xml:space="preserve"> #2</w:t>
      </w:r>
    </w:p>
    <w:p w:rsidR="00384817" w:rsidRPr="00A01339" w:rsidRDefault="00384817" w:rsidP="0067382A">
      <w:pPr>
        <w:autoSpaceDE w:val="0"/>
        <w:autoSpaceDN w:val="0"/>
        <w:adjustRightInd w:val="0"/>
        <w:spacing w:after="0" w:line="240" w:lineRule="auto"/>
        <w:jc w:val="both"/>
        <w:rPr>
          <w:rFonts w:cs="Arial"/>
          <w:color w:val="000000"/>
        </w:rPr>
      </w:pPr>
    </w:p>
    <w:p w:rsidR="0067382A" w:rsidRPr="00A01339" w:rsidRDefault="0067382A" w:rsidP="0067382A">
      <w:pPr>
        <w:jc w:val="both"/>
        <w:rPr>
          <w:rFonts w:cs="Arial"/>
        </w:rPr>
      </w:pPr>
      <w:r w:rsidRPr="00A01339">
        <w:rPr>
          <w:rFonts w:cs="Arial"/>
        </w:rPr>
        <w:t>This is one of several Brethedan Domes, dedicated to sustaining several specimens adapted to life in warm jungles under a thick, heat-trapping atmosphere whose composition is slightly different than that of Golarion.</w:t>
      </w:r>
    </w:p>
    <w:p w:rsidR="00525C7B" w:rsidRPr="00A01339" w:rsidRDefault="00525C7B" w:rsidP="0067382A">
      <w:pPr>
        <w:jc w:val="both"/>
        <w:rPr>
          <w:rFonts w:cs="Arial"/>
          <w:strike/>
        </w:rPr>
      </w:pPr>
      <w:r w:rsidRPr="00A01339">
        <w:rPr>
          <w:rFonts w:cs="Arial"/>
          <w:strike/>
        </w:rPr>
        <w:br w:type="page"/>
      </w:r>
    </w:p>
    <w:p w:rsidR="00384817" w:rsidRPr="00A01339" w:rsidRDefault="00384817" w:rsidP="0067382A">
      <w:pPr>
        <w:tabs>
          <w:tab w:val="right" w:pos="6480"/>
        </w:tabs>
        <w:autoSpaceDE w:val="0"/>
        <w:autoSpaceDN w:val="0"/>
        <w:adjustRightInd w:val="0"/>
        <w:spacing w:after="0" w:line="240" w:lineRule="auto"/>
        <w:jc w:val="both"/>
        <w:rPr>
          <w:rFonts w:cs="Arial"/>
          <w:b/>
          <w:color w:val="000000"/>
        </w:rPr>
      </w:pPr>
      <w:r w:rsidRPr="00A01339">
        <w:rPr>
          <w:rFonts w:cs="Arial"/>
          <w:b/>
          <w:color w:val="000000"/>
          <w:u w:val="single"/>
        </w:rPr>
        <w:lastRenderedPageBreak/>
        <w:t>Evidence</w:t>
      </w:r>
      <w:r w:rsidRPr="00A01339">
        <w:rPr>
          <w:rFonts w:cs="Arial"/>
          <w:b/>
          <w:color w:val="000000"/>
        </w:rPr>
        <w:tab/>
      </w:r>
      <w:r w:rsidR="00F021B8" w:rsidRPr="00A01339">
        <w:rPr>
          <w:rFonts w:cs="Arial"/>
          <w:b/>
          <w:color w:val="000000"/>
        </w:rPr>
        <w:t>Exploring Lab Warrens</w:t>
      </w:r>
      <w:r w:rsidR="009238E7" w:rsidRPr="00A01339">
        <w:rPr>
          <w:rFonts w:cs="Arial"/>
          <w:b/>
          <w:color w:val="000000"/>
        </w:rPr>
        <w:t xml:space="preserve"> #1</w:t>
      </w:r>
    </w:p>
    <w:p w:rsidR="00F81810" w:rsidRPr="00A01339" w:rsidRDefault="00F81810" w:rsidP="0067382A">
      <w:pPr>
        <w:tabs>
          <w:tab w:val="right" w:pos="6480"/>
        </w:tabs>
        <w:autoSpaceDE w:val="0"/>
        <w:autoSpaceDN w:val="0"/>
        <w:adjustRightInd w:val="0"/>
        <w:spacing w:after="0" w:line="240" w:lineRule="auto"/>
        <w:jc w:val="both"/>
        <w:rPr>
          <w:rFonts w:cs="Arial"/>
          <w:color w:val="000000"/>
        </w:rPr>
      </w:pPr>
    </w:p>
    <w:p w:rsidR="009238E7" w:rsidRPr="00A01339" w:rsidRDefault="00F81810" w:rsidP="0067382A">
      <w:pPr>
        <w:tabs>
          <w:tab w:val="right" w:pos="6480"/>
        </w:tabs>
        <w:autoSpaceDE w:val="0"/>
        <w:autoSpaceDN w:val="0"/>
        <w:adjustRightInd w:val="0"/>
        <w:spacing w:after="0" w:line="240" w:lineRule="auto"/>
        <w:jc w:val="both"/>
        <w:rPr>
          <w:rFonts w:cs="Arial"/>
          <w:color w:val="000000"/>
        </w:rPr>
      </w:pPr>
      <w:r w:rsidRPr="00A01339">
        <w:rPr>
          <w:rFonts w:cs="Arial"/>
          <w:color w:val="000000"/>
        </w:rPr>
        <w:t>Player Handout #8</w:t>
      </w:r>
    </w:p>
    <w:p w:rsidR="009238E7" w:rsidRPr="00A01339" w:rsidRDefault="009238E7" w:rsidP="0067382A">
      <w:pPr>
        <w:jc w:val="both"/>
        <w:rPr>
          <w:rFonts w:cs="Arial"/>
          <w:color w:val="000000"/>
        </w:rPr>
      </w:pPr>
      <w:r w:rsidRPr="00A01339">
        <w:rPr>
          <w:rFonts w:cs="Arial"/>
          <w:color w:val="000000"/>
        </w:rPr>
        <w:br w:type="page"/>
      </w:r>
    </w:p>
    <w:p w:rsidR="009238E7" w:rsidRPr="00A01339" w:rsidRDefault="009238E7" w:rsidP="0067382A">
      <w:pPr>
        <w:tabs>
          <w:tab w:val="right" w:pos="6480"/>
        </w:tabs>
        <w:autoSpaceDE w:val="0"/>
        <w:autoSpaceDN w:val="0"/>
        <w:adjustRightInd w:val="0"/>
        <w:spacing w:after="0" w:line="240" w:lineRule="auto"/>
        <w:jc w:val="both"/>
        <w:rPr>
          <w:rFonts w:cs="Arial"/>
          <w:b/>
          <w:color w:val="000000"/>
        </w:rPr>
      </w:pPr>
      <w:r w:rsidRPr="00A01339">
        <w:rPr>
          <w:rFonts w:cs="Arial"/>
          <w:b/>
          <w:color w:val="000000"/>
          <w:u w:val="single"/>
        </w:rPr>
        <w:lastRenderedPageBreak/>
        <w:t>Evidence</w:t>
      </w:r>
      <w:r w:rsidRPr="00A01339">
        <w:rPr>
          <w:rFonts w:cs="Arial"/>
          <w:b/>
          <w:color w:val="000000"/>
        </w:rPr>
        <w:tab/>
        <w:t>Exploring Lab Warrens #2</w:t>
      </w:r>
    </w:p>
    <w:p w:rsidR="009238E7" w:rsidRPr="00A01339" w:rsidRDefault="009238E7" w:rsidP="0067382A">
      <w:pPr>
        <w:tabs>
          <w:tab w:val="right" w:pos="6480"/>
        </w:tabs>
        <w:autoSpaceDE w:val="0"/>
        <w:autoSpaceDN w:val="0"/>
        <w:adjustRightInd w:val="0"/>
        <w:spacing w:after="0" w:line="240" w:lineRule="auto"/>
        <w:jc w:val="both"/>
        <w:rPr>
          <w:rFonts w:cs="Arial"/>
          <w:color w:val="000000"/>
        </w:rPr>
      </w:pPr>
    </w:p>
    <w:p w:rsidR="009238E7" w:rsidRPr="00A01339" w:rsidRDefault="009238E7" w:rsidP="0067382A">
      <w:pPr>
        <w:tabs>
          <w:tab w:val="right" w:pos="6480"/>
        </w:tabs>
        <w:autoSpaceDE w:val="0"/>
        <w:autoSpaceDN w:val="0"/>
        <w:adjustRightInd w:val="0"/>
        <w:spacing w:after="0" w:line="240" w:lineRule="auto"/>
        <w:jc w:val="both"/>
        <w:rPr>
          <w:rFonts w:cs="Arial"/>
          <w:color w:val="000000"/>
        </w:rPr>
      </w:pPr>
      <w:r w:rsidRPr="00A01339">
        <w:rPr>
          <w:rFonts w:cs="Arial"/>
          <w:color w:val="000000"/>
        </w:rPr>
        <w:t>Player Handout #9</w:t>
      </w:r>
    </w:p>
    <w:p w:rsidR="009238E7" w:rsidRPr="00A01339" w:rsidRDefault="009238E7" w:rsidP="0067382A">
      <w:pPr>
        <w:jc w:val="both"/>
        <w:rPr>
          <w:rFonts w:cs="Arial"/>
          <w:color w:val="000000"/>
        </w:rPr>
      </w:pPr>
    </w:p>
    <w:p w:rsidR="00D232D3" w:rsidRDefault="00D232D3" w:rsidP="0067382A">
      <w:pPr>
        <w:jc w:val="both"/>
        <w:rPr>
          <w:rFonts w:cs="Arial"/>
          <w:b/>
          <w:color w:val="000000"/>
          <w:u w:val="single"/>
        </w:rPr>
      </w:pPr>
      <w:r>
        <w:rPr>
          <w:rFonts w:cs="Arial"/>
          <w:b/>
          <w:color w:val="000000"/>
          <w:u w:val="single"/>
        </w:rPr>
        <w:br w:type="page"/>
      </w:r>
    </w:p>
    <w:p w:rsidR="009238E7" w:rsidRPr="00A01339" w:rsidRDefault="009238E7" w:rsidP="0067382A">
      <w:pPr>
        <w:tabs>
          <w:tab w:val="right" w:pos="6480"/>
        </w:tabs>
        <w:autoSpaceDE w:val="0"/>
        <w:autoSpaceDN w:val="0"/>
        <w:adjustRightInd w:val="0"/>
        <w:spacing w:after="0" w:line="240" w:lineRule="auto"/>
        <w:jc w:val="both"/>
        <w:rPr>
          <w:rFonts w:cs="Arial"/>
          <w:b/>
          <w:color w:val="000000"/>
        </w:rPr>
      </w:pPr>
      <w:r w:rsidRPr="00A01339">
        <w:rPr>
          <w:rFonts w:cs="Arial"/>
          <w:b/>
          <w:color w:val="000000"/>
          <w:u w:val="single"/>
        </w:rPr>
        <w:lastRenderedPageBreak/>
        <w:t>Evidence</w:t>
      </w:r>
      <w:r w:rsidRPr="00A01339">
        <w:rPr>
          <w:rFonts w:cs="Arial"/>
          <w:b/>
          <w:color w:val="000000"/>
        </w:rPr>
        <w:tab/>
        <w:t>Exploring Lab Warrens #3</w:t>
      </w:r>
    </w:p>
    <w:p w:rsidR="009238E7" w:rsidRPr="00A01339" w:rsidRDefault="009238E7" w:rsidP="0067382A">
      <w:pPr>
        <w:tabs>
          <w:tab w:val="right" w:pos="6480"/>
        </w:tabs>
        <w:autoSpaceDE w:val="0"/>
        <w:autoSpaceDN w:val="0"/>
        <w:adjustRightInd w:val="0"/>
        <w:spacing w:after="0" w:line="240" w:lineRule="auto"/>
        <w:jc w:val="both"/>
        <w:rPr>
          <w:rFonts w:cs="Arial"/>
          <w:color w:val="000000"/>
        </w:rPr>
      </w:pPr>
    </w:p>
    <w:p w:rsidR="009238E7" w:rsidRPr="00A01339" w:rsidRDefault="009238E7" w:rsidP="0067382A">
      <w:pPr>
        <w:autoSpaceDE w:val="0"/>
        <w:autoSpaceDN w:val="0"/>
        <w:adjustRightInd w:val="0"/>
        <w:spacing w:after="0" w:line="171" w:lineRule="atLeast"/>
        <w:jc w:val="both"/>
        <w:rPr>
          <w:rFonts w:cs="Arial"/>
        </w:rPr>
      </w:pPr>
      <w:r w:rsidRPr="00A01339">
        <w:rPr>
          <w:rFonts w:cs="Arial"/>
        </w:rPr>
        <w:t xml:space="preserve">For those in Conference Z, secrecy and continued funding are paramount, for these allow them to continue their delicate work unmolested. </w:t>
      </w:r>
    </w:p>
    <w:p w:rsidR="009238E7" w:rsidRPr="00A01339" w:rsidRDefault="009238E7" w:rsidP="0067382A">
      <w:pPr>
        <w:jc w:val="both"/>
        <w:rPr>
          <w:rFonts w:cs="Arial"/>
        </w:rPr>
      </w:pPr>
      <w:r w:rsidRPr="00A01339">
        <w:rPr>
          <w:rFonts w:cs="Arial"/>
        </w:rPr>
        <w:br w:type="page"/>
      </w:r>
    </w:p>
    <w:p w:rsidR="009238E7" w:rsidRPr="00A01339" w:rsidRDefault="009238E7" w:rsidP="0067382A">
      <w:pPr>
        <w:tabs>
          <w:tab w:val="right" w:pos="6480"/>
        </w:tabs>
        <w:autoSpaceDE w:val="0"/>
        <w:autoSpaceDN w:val="0"/>
        <w:adjustRightInd w:val="0"/>
        <w:spacing w:after="0" w:line="240" w:lineRule="auto"/>
        <w:jc w:val="both"/>
        <w:rPr>
          <w:rFonts w:cs="Arial"/>
          <w:b/>
          <w:color w:val="000000"/>
        </w:rPr>
      </w:pPr>
      <w:r w:rsidRPr="00A01339">
        <w:rPr>
          <w:rFonts w:cs="Arial"/>
          <w:b/>
          <w:color w:val="000000"/>
          <w:u w:val="single"/>
        </w:rPr>
        <w:lastRenderedPageBreak/>
        <w:t>Evidence</w:t>
      </w:r>
      <w:r w:rsidRPr="00A01339">
        <w:rPr>
          <w:rFonts w:cs="Arial"/>
          <w:b/>
          <w:color w:val="000000"/>
        </w:rPr>
        <w:tab/>
        <w:t>Exploring Lab Warrens #4</w:t>
      </w:r>
    </w:p>
    <w:p w:rsidR="009238E7" w:rsidRPr="00A01339" w:rsidRDefault="009238E7" w:rsidP="0067382A">
      <w:pPr>
        <w:tabs>
          <w:tab w:val="right" w:pos="6480"/>
        </w:tabs>
        <w:autoSpaceDE w:val="0"/>
        <w:autoSpaceDN w:val="0"/>
        <w:adjustRightInd w:val="0"/>
        <w:spacing w:after="0" w:line="240" w:lineRule="auto"/>
        <w:jc w:val="both"/>
        <w:rPr>
          <w:rFonts w:cs="Arial"/>
          <w:color w:val="000000"/>
        </w:rPr>
      </w:pPr>
    </w:p>
    <w:p w:rsidR="009238E7" w:rsidRPr="00A01339" w:rsidRDefault="009238E7" w:rsidP="0067382A">
      <w:pPr>
        <w:jc w:val="both"/>
        <w:rPr>
          <w:rFonts w:cs="Arial"/>
        </w:rPr>
      </w:pPr>
      <w:r w:rsidRPr="00A01339">
        <w:rPr>
          <w:rFonts w:cs="Arial"/>
        </w:rPr>
        <w:t xml:space="preserve">Professor Kramolag is one such researcher. Her continued successes in the study of alien religions allow her to maintain several satellite facilities associated with her primary lab in Nidal. </w:t>
      </w:r>
      <w:r w:rsidRPr="00A01339">
        <w:rPr>
          <w:rFonts w:cs="Arial"/>
        </w:rPr>
        <w:br w:type="page"/>
      </w:r>
    </w:p>
    <w:p w:rsidR="009238E7" w:rsidRPr="00A01339" w:rsidRDefault="009238E7" w:rsidP="0067382A">
      <w:pPr>
        <w:tabs>
          <w:tab w:val="right" w:pos="6480"/>
        </w:tabs>
        <w:autoSpaceDE w:val="0"/>
        <w:autoSpaceDN w:val="0"/>
        <w:adjustRightInd w:val="0"/>
        <w:spacing w:after="0" w:line="240" w:lineRule="auto"/>
        <w:jc w:val="both"/>
        <w:rPr>
          <w:rFonts w:cs="Arial"/>
          <w:b/>
          <w:color w:val="000000"/>
        </w:rPr>
      </w:pPr>
      <w:r w:rsidRPr="00A01339">
        <w:rPr>
          <w:rFonts w:cs="Arial"/>
          <w:b/>
          <w:color w:val="000000"/>
          <w:u w:val="single"/>
        </w:rPr>
        <w:lastRenderedPageBreak/>
        <w:t>Evidence</w:t>
      </w:r>
      <w:r w:rsidRPr="00A01339">
        <w:rPr>
          <w:rFonts w:cs="Arial"/>
          <w:b/>
          <w:color w:val="000000"/>
        </w:rPr>
        <w:tab/>
        <w:t>Exploring Lab Warrens #5</w:t>
      </w:r>
    </w:p>
    <w:p w:rsidR="009238E7" w:rsidRPr="00A01339" w:rsidRDefault="009238E7" w:rsidP="0067382A">
      <w:pPr>
        <w:tabs>
          <w:tab w:val="right" w:pos="6480"/>
        </w:tabs>
        <w:autoSpaceDE w:val="0"/>
        <w:autoSpaceDN w:val="0"/>
        <w:adjustRightInd w:val="0"/>
        <w:spacing w:after="0" w:line="240" w:lineRule="auto"/>
        <w:jc w:val="both"/>
        <w:rPr>
          <w:rFonts w:cs="Arial"/>
          <w:color w:val="000000"/>
        </w:rPr>
      </w:pPr>
    </w:p>
    <w:p w:rsidR="00D232D3" w:rsidRDefault="009238E7" w:rsidP="0067382A">
      <w:pPr>
        <w:jc w:val="both"/>
        <w:rPr>
          <w:rFonts w:cs="Arial"/>
        </w:rPr>
      </w:pPr>
      <w:r w:rsidRPr="00A01339">
        <w:rPr>
          <w:rFonts w:cs="Arial"/>
          <w:color w:val="000000"/>
        </w:rPr>
        <w:t>Professor Kramolag</w:t>
      </w:r>
      <w:r w:rsidRPr="00A01339">
        <w:rPr>
          <w:rFonts w:cs="Arial"/>
        </w:rPr>
        <w:t xml:space="preserve"> has captured and cultivated both alien species and humanoid cultists dedicated to otherworldly powers like the Outer Gods, dissecting and interviewing them to better understand the faiths beyond the stars. </w:t>
      </w:r>
    </w:p>
    <w:p w:rsidR="00D232D3" w:rsidRDefault="00D232D3" w:rsidP="0067382A">
      <w:pPr>
        <w:jc w:val="both"/>
        <w:rPr>
          <w:rFonts w:cs="Arial"/>
          <w:b/>
          <w:color w:val="000000"/>
          <w:highlight w:val="yellow"/>
          <w:u w:val="single"/>
        </w:rPr>
      </w:pPr>
      <w:r>
        <w:rPr>
          <w:rFonts w:cs="Arial"/>
          <w:b/>
          <w:color w:val="000000"/>
          <w:highlight w:val="yellow"/>
          <w:u w:val="single"/>
        </w:rPr>
        <w:br w:type="page"/>
      </w:r>
    </w:p>
    <w:p w:rsidR="00D232D3" w:rsidRPr="00A01339" w:rsidRDefault="00D232D3" w:rsidP="0067382A">
      <w:pPr>
        <w:tabs>
          <w:tab w:val="right" w:pos="6480"/>
        </w:tabs>
        <w:autoSpaceDE w:val="0"/>
        <w:autoSpaceDN w:val="0"/>
        <w:adjustRightInd w:val="0"/>
        <w:spacing w:after="0" w:line="240" w:lineRule="auto"/>
        <w:jc w:val="both"/>
        <w:rPr>
          <w:rFonts w:cs="Arial"/>
          <w:b/>
          <w:color w:val="000000"/>
        </w:rPr>
      </w:pPr>
      <w:r w:rsidRPr="00A01339">
        <w:rPr>
          <w:rFonts w:cs="Arial"/>
          <w:b/>
          <w:color w:val="000000"/>
          <w:u w:val="single"/>
        </w:rPr>
        <w:lastRenderedPageBreak/>
        <w:t>Evidence</w:t>
      </w:r>
      <w:r w:rsidRPr="00A01339">
        <w:rPr>
          <w:rFonts w:cs="Arial"/>
          <w:b/>
          <w:color w:val="000000"/>
        </w:rPr>
        <w:tab/>
        <w:t>Exploring Lab Warrens #6</w:t>
      </w:r>
    </w:p>
    <w:p w:rsidR="00D232D3" w:rsidRPr="00A01339" w:rsidRDefault="00D232D3" w:rsidP="0067382A">
      <w:pPr>
        <w:tabs>
          <w:tab w:val="right" w:pos="6480"/>
        </w:tabs>
        <w:autoSpaceDE w:val="0"/>
        <w:autoSpaceDN w:val="0"/>
        <w:adjustRightInd w:val="0"/>
        <w:spacing w:after="0" w:line="240" w:lineRule="auto"/>
        <w:jc w:val="both"/>
        <w:rPr>
          <w:rFonts w:cs="Arial"/>
          <w:color w:val="000000"/>
        </w:rPr>
      </w:pPr>
    </w:p>
    <w:p w:rsidR="009238E7" w:rsidRPr="00A01339" w:rsidRDefault="003D5DDA" w:rsidP="0067382A">
      <w:pPr>
        <w:autoSpaceDE w:val="0"/>
        <w:autoSpaceDN w:val="0"/>
        <w:adjustRightInd w:val="0"/>
        <w:spacing w:after="0" w:line="171" w:lineRule="atLeast"/>
        <w:jc w:val="both"/>
        <w:rPr>
          <w:rFonts w:cs="Arial"/>
          <w:strike/>
        </w:rPr>
      </w:pPr>
      <w:r>
        <w:rPr>
          <w:rFonts w:cs="Arial"/>
        </w:rPr>
        <w:t>Several notes indicate that a</w:t>
      </w:r>
      <w:r w:rsidRPr="00D232D3">
        <w:rPr>
          <w:rFonts w:cs="Arial"/>
        </w:rPr>
        <w:t xml:space="preserve"> rogue faction within the Consortium, known as the Korholm Agenda</w:t>
      </w:r>
      <w:r>
        <w:rPr>
          <w:rFonts w:cs="Arial"/>
        </w:rPr>
        <w:t xml:space="preserve">, </w:t>
      </w:r>
      <w:r w:rsidR="009238E7" w:rsidRPr="00D232D3">
        <w:rPr>
          <w:rFonts w:cs="Arial"/>
        </w:rPr>
        <w:t>learned of Professor Kramolag’s clandestine operation and blackmailed her into aiding their nefarious schemes.</w:t>
      </w:r>
      <w:r w:rsidR="009238E7" w:rsidRPr="003D5DDA">
        <w:rPr>
          <w:rFonts w:cs="Arial"/>
        </w:rPr>
        <w:t xml:space="preserve"> </w:t>
      </w:r>
      <w:r w:rsidRPr="003D5DDA">
        <w:rPr>
          <w:rFonts w:cs="Arial"/>
        </w:rPr>
        <w:t xml:space="preserve"> Chief among Professor Kramolag’s coerced contributions were studies of planar disturbances near the Thuvian city-state Pashow, where attempts to transport the fabled </w:t>
      </w:r>
      <w:r w:rsidRPr="003D5DDA">
        <w:rPr>
          <w:rFonts w:cs="Arial"/>
          <w:i/>
          <w:iCs/>
        </w:rPr>
        <w:t xml:space="preserve">sun orchid elixir </w:t>
      </w:r>
      <w:r w:rsidRPr="003D5DDA">
        <w:rPr>
          <w:rFonts w:cs="Arial"/>
        </w:rPr>
        <w:t>with teleportation ended in the vials’ tragic loss.</w:t>
      </w:r>
      <w:r w:rsidR="009238E7" w:rsidRPr="00A01339">
        <w:rPr>
          <w:rFonts w:cs="Arial"/>
          <w:strike/>
        </w:rPr>
        <w:br w:type="page"/>
      </w:r>
    </w:p>
    <w:p w:rsidR="00384817" w:rsidRPr="003D5DDA" w:rsidRDefault="00384817" w:rsidP="0067382A">
      <w:pPr>
        <w:tabs>
          <w:tab w:val="right" w:pos="6480"/>
        </w:tabs>
        <w:autoSpaceDE w:val="0"/>
        <w:autoSpaceDN w:val="0"/>
        <w:adjustRightInd w:val="0"/>
        <w:spacing w:after="0" w:line="240" w:lineRule="auto"/>
        <w:jc w:val="both"/>
        <w:rPr>
          <w:rFonts w:cs="Arial"/>
          <w:b/>
          <w:color w:val="000000"/>
          <w:u w:val="single"/>
        </w:rPr>
      </w:pPr>
      <w:r w:rsidRPr="003D5DDA">
        <w:rPr>
          <w:rFonts w:cs="Arial"/>
          <w:b/>
          <w:color w:val="000000"/>
          <w:u w:val="single"/>
        </w:rPr>
        <w:lastRenderedPageBreak/>
        <w:t>Evidence</w:t>
      </w:r>
      <w:r w:rsidRPr="003D5DDA">
        <w:rPr>
          <w:rFonts w:cs="Arial"/>
          <w:b/>
          <w:color w:val="000000"/>
        </w:rPr>
        <w:tab/>
      </w:r>
      <w:r w:rsidR="00A4353A" w:rsidRPr="003D5DDA">
        <w:rPr>
          <w:rFonts w:cs="Arial"/>
          <w:b/>
          <w:color w:val="000000"/>
        </w:rPr>
        <w:t>The Arkanen Lab</w:t>
      </w:r>
      <w:r w:rsidR="004B2CC8" w:rsidRPr="003D5DDA">
        <w:rPr>
          <w:rFonts w:cs="Arial"/>
          <w:b/>
          <w:color w:val="000000"/>
        </w:rPr>
        <w:t xml:space="preserve"> #1</w:t>
      </w:r>
    </w:p>
    <w:p w:rsidR="00384817" w:rsidRPr="003D5DDA" w:rsidRDefault="00384817" w:rsidP="0067382A">
      <w:pPr>
        <w:autoSpaceDE w:val="0"/>
        <w:autoSpaceDN w:val="0"/>
        <w:adjustRightInd w:val="0"/>
        <w:spacing w:after="0" w:line="240" w:lineRule="auto"/>
        <w:jc w:val="both"/>
        <w:rPr>
          <w:rFonts w:cs="Arial"/>
          <w:color w:val="000000"/>
        </w:rPr>
      </w:pPr>
    </w:p>
    <w:p w:rsidR="00384817" w:rsidRPr="003D5DDA" w:rsidRDefault="005F780C" w:rsidP="0067382A">
      <w:pPr>
        <w:jc w:val="both"/>
        <w:rPr>
          <w:rFonts w:cs="Arial"/>
        </w:rPr>
      </w:pPr>
      <w:r w:rsidRPr="003D5DDA">
        <w:rPr>
          <w:rFonts w:cs="Arial"/>
        </w:rPr>
        <w:t xml:space="preserve">This large laboratory contains more records, strange specimens, and correspondence between Kar Zaweeb, </w:t>
      </w:r>
      <w:r w:rsidR="00A4353A" w:rsidRPr="003D5DDA">
        <w:rPr>
          <w:rFonts w:cs="Arial"/>
        </w:rPr>
        <w:t>lead researcher</w:t>
      </w:r>
      <w:r w:rsidRPr="003D5DDA">
        <w:rPr>
          <w:rFonts w:cs="Arial"/>
        </w:rPr>
        <w:t>,</w:t>
      </w:r>
      <w:r w:rsidR="00A4353A" w:rsidRPr="003D5DDA">
        <w:rPr>
          <w:rFonts w:cs="Arial"/>
        </w:rPr>
        <w:t xml:space="preserve"> and Professor Kramolag, who appears to live along the Nidalese coast.</w:t>
      </w:r>
      <w:r w:rsidR="00384817" w:rsidRPr="003D5DDA">
        <w:rPr>
          <w:rFonts w:cs="Arial"/>
        </w:rPr>
        <w:br w:type="page"/>
      </w:r>
    </w:p>
    <w:p w:rsidR="00384817" w:rsidRPr="003D5DDA" w:rsidRDefault="00384817" w:rsidP="0067382A">
      <w:pPr>
        <w:tabs>
          <w:tab w:val="right" w:pos="6480"/>
        </w:tabs>
        <w:autoSpaceDE w:val="0"/>
        <w:autoSpaceDN w:val="0"/>
        <w:adjustRightInd w:val="0"/>
        <w:spacing w:after="0" w:line="240" w:lineRule="auto"/>
        <w:jc w:val="both"/>
        <w:rPr>
          <w:rFonts w:cs="Arial"/>
          <w:b/>
          <w:color w:val="000000"/>
          <w:u w:val="single"/>
        </w:rPr>
      </w:pPr>
      <w:r w:rsidRPr="003D5DDA">
        <w:rPr>
          <w:rFonts w:cs="Arial"/>
          <w:b/>
          <w:color w:val="000000"/>
          <w:u w:val="single"/>
        </w:rPr>
        <w:lastRenderedPageBreak/>
        <w:t>Evidence</w:t>
      </w:r>
      <w:r w:rsidRPr="003D5DDA">
        <w:rPr>
          <w:rFonts w:cs="Arial"/>
          <w:b/>
          <w:color w:val="000000"/>
        </w:rPr>
        <w:tab/>
      </w:r>
      <w:r w:rsidR="00A4353A" w:rsidRPr="003D5DDA">
        <w:rPr>
          <w:rFonts w:cs="Arial"/>
          <w:b/>
          <w:color w:val="000000"/>
        </w:rPr>
        <w:t>The Arkanen Lab</w:t>
      </w:r>
      <w:r w:rsidR="004B2CC8" w:rsidRPr="003D5DDA">
        <w:rPr>
          <w:rFonts w:cs="Arial"/>
          <w:b/>
          <w:color w:val="000000"/>
        </w:rPr>
        <w:t xml:space="preserve"> #2</w:t>
      </w:r>
    </w:p>
    <w:p w:rsidR="00384817" w:rsidRPr="003D5DDA" w:rsidRDefault="00384817" w:rsidP="0067382A">
      <w:pPr>
        <w:autoSpaceDE w:val="0"/>
        <w:autoSpaceDN w:val="0"/>
        <w:adjustRightInd w:val="0"/>
        <w:spacing w:after="0" w:line="240" w:lineRule="auto"/>
        <w:jc w:val="both"/>
        <w:rPr>
          <w:rFonts w:cs="Arial"/>
          <w:color w:val="000000"/>
        </w:rPr>
      </w:pPr>
    </w:p>
    <w:p w:rsidR="00384817" w:rsidRPr="003D5DDA" w:rsidRDefault="00A4353A" w:rsidP="0067382A">
      <w:pPr>
        <w:jc w:val="both"/>
        <w:rPr>
          <w:rFonts w:cs="Arial"/>
        </w:rPr>
      </w:pPr>
      <w:r w:rsidRPr="003D5DDA">
        <w:rPr>
          <w:rFonts w:cs="Arial"/>
        </w:rPr>
        <w:t>The mutant’s electrum Aspis Consortium badge is especially troubling, for there’s no record of such badges existing or fitting anywhere in the organization’s hierarchy. Only some of the documents begin to identify the badge’s affiliation: an operation referred to only as “Conference Z.”</w:t>
      </w:r>
      <w:r w:rsidR="00384817" w:rsidRPr="003D5DDA">
        <w:rPr>
          <w:rFonts w:cs="Arial"/>
        </w:rPr>
        <w:br w:type="page"/>
      </w:r>
    </w:p>
    <w:p w:rsidR="00384817" w:rsidRPr="003D5DDA" w:rsidRDefault="00384817" w:rsidP="0067382A">
      <w:pPr>
        <w:tabs>
          <w:tab w:val="right" w:pos="6480"/>
        </w:tabs>
        <w:autoSpaceDE w:val="0"/>
        <w:autoSpaceDN w:val="0"/>
        <w:adjustRightInd w:val="0"/>
        <w:spacing w:after="0" w:line="240" w:lineRule="auto"/>
        <w:jc w:val="both"/>
        <w:rPr>
          <w:rFonts w:cs="Arial"/>
          <w:b/>
          <w:color w:val="000000"/>
          <w:u w:val="single"/>
        </w:rPr>
      </w:pPr>
      <w:r w:rsidRPr="003D5DDA">
        <w:rPr>
          <w:rFonts w:cs="Arial"/>
          <w:b/>
          <w:color w:val="000000"/>
          <w:u w:val="single"/>
        </w:rPr>
        <w:lastRenderedPageBreak/>
        <w:t>Evidence</w:t>
      </w:r>
      <w:r w:rsidRPr="003D5DDA">
        <w:rPr>
          <w:rFonts w:cs="Arial"/>
          <w:b/>
          <w:color w:val="000000"/>
        </w:rPr>
        <w:tab/>
      </w:r>
      <w:r w:rsidR="005F780C" w:rsidRPr="003D5DDA">
        <w:rPr>
          <w:rFonts w:cs="Arial"/>
          <w:b/>
          <w:color w:val="000000"/>
        </w:rPr>
        <w:t>The Arkanen Lab</w:t>
      </w:r>
      <w:r w:rsidR="004B2CC8" w:rsidRPr="003D5DDA">
        <w:rPr>
          <w:rFonts w:cs="Arial"/>
          <w:b/>
          <w:color w:val="000000"/>
        </w:rPr>
        <w:t xml:space="preserve"> #3</w:t>
      </w:r>
    </w:p>
    <w:p w:rsidR="00384817" w:rsidRPr="003D5DDA" w:rsidRDefault="00384817" w:rsidP="0067382A">
      <w:pPr>
        <w:autoSpaceDE w:val="0"/>
        <w:autoSpaceDN w:val="0"/>
        <w:adjustRightInd w:val="0"/>
        <w:spacing w:after="0" w:line="240" w:lineRule="auto"/>
        <w:jc w:val="both"/>
        <w:rPr>
          <w:rFonts w:cs="Arial"/>
          <w:color w:val="000000"/>
        </w:rPr>
      </w:pPr>
    </w:p>
    <w:p w:rsidR="005F780C" w:rsidRPr="003D5DDA" w:rsidRDefault="005F780C" w:rsidP="0067382A">
      <w:pPr>
        <w:autoSpaceDE w:val="0"/>
        <w:autoSpaceDN w:val="0"/>
        <w:adjustRightInd w:val="0"/>
        <w:spacing w:after="0" w:line="171" w:lineRule="atLeast"/>
        <w:jc w:val="both"/>
        <w:rPr>
          <w:rFonts w:cs="Arial"/>
        </w:rPr>
      </w:pPr>
      <w:r w:rsidRPr="003D5DDA">
        <w:rPr>
          <w:rFonts w:cs="Arial"/>
          <w:bCs/>
        </w:rPr>
        <w:t>B</w:t>
      </w:r>
      <w:r w:rsidRPr="003D5DDA">
        <w:rPr>
          <w:rFonts w:cs="Arial"/>
        </w:rPr>
        <w:t xml:space="preserve">efore his death 115 years ago, the esteemed Jhandorage Vaulnder Alexayn, one of the Aspis Consortium’s founders, gathered his best and brightest scholars to explore radical new means of increasing profits. </w:t>
      </w:r>
      <w:r w:rsidRPr="003D5DDA">
        <w:rPr>
          <w:rFonts w:cs="Arial"/>
        </w:rPr>
        <w:br w:type="page"/>
      </w:r>
    </w:p>
    <w:p w:rsidR="005F780C" w:rsidRPr="003D5DDA" w:rsidRDefault="005F780C" w:rsidP="0067382A">
      <w:pPr>
        <w:tabs>
          <w:tab w:val="right" w:pos="6480"/>
        </w:tabs>
        <w:autoSpaceDE w:val="0"/>
        <w:autoSpaceDN w:val="0"/>
        <w:adjustRightInd w:val="0"/>
        <w:spacing w:after="0" w:line="240" w:lineRule="auto"/>
        <w:jc w:val="both"/>
        <w:rPr>
          <w:rFonts w:cs="Arial"/>
          <w:b/>
          <w:color w:val="000000"/>
          <w:u w:val="single"/>
        </w:rPr>
      </w:pPr>
      <w:r w:rsidRPr="003D5DDA">
        <w:rPr>
          <w:rFonts w:cs="Arial"/>
          <w:b/>
          <w:color w:val="000000"/>
          <w:u w:val="single"/>
        </w:rPr>
        <w:lastRenderedPageBreak/>
        <w:t>Evidence</w:t>
      </w:r>
      <w:r w:rsidRPr="003D5DDA">
        <w:rPr>
          <w:rFonts w:cs="Arial"/>
          <w:b/>
          <w:color w:val="000000"/>
        </w:rPr>
        <w:tab/>
        <w:t>The Arkanen Lab</w:t>
      </w:r>
      <w:r w:rsidR="004B2CC8" w:rsidRPr="003D5DDA">
        <w:rPr>
          <w:rFonts w:cs="Arial"/>
          <w:b/>
          <w:color w:val="000000"/>
        </w:rPr>
        <w:t xml:space="preserve"> #4</w:t>
      </w:r>
    </w:p>
    <w:p w:rsidR="005F780C" w:rsidRPr="003D5DDA" w:rsidRDefault="005F780C" w:rsidP="0067382A">
      <w:pPr>
        <w:autoSpaceDE w:val="0"/>
        <w:autoSpaceDN w:val="0"/>
        <w:adjustRightInd w:val="0"/>
        <w:spacing w:after="0" w:line="240" w:lineRule="auto"/>
        <w:jc w:val="both"/>
        <w:rPr>
          <w:rFonts w:cs="Arial"/>
          <w:color w:val="000000"/>
        </w:rPr>
      </w:pPr>
    </w:p>
    <w:p w:rsidR="00384817" w:rsidRPr="003D5DDA" w:rsidRDefault="005F780C" w:rsidP="0067382A">
      <w:pPr>
        <w:jc w:val="both"/>
        <w:rPr>
          <w:rFonts w:cs="Arial"/>
        </w:rPr>
      </w:pPr>
      <w:r w:rsidRPr="003D5DDA">
        <w:rPr>
          <w:rFonts w:cs="Arial"/>
        </w:rPr>
        <w:t>To sustain this research, Jhandorage Vaulnder Alexayn funded their work in perpetuity, dedicating a portion of the Consortium’s profits to them under the table. Today, only a very restricted handful of the Consortium’s members— not even the board of directors known as the Patrons— know of the existence of Conference Z, much less that the group has perpetually siphoned gold out of the Aspis treasuries.</w:t>
      </w:r>
    </w:p>
    <w:sectPr w:rsidR="00384817" w:rsidRPr="003D5DDA" w:rsidSect="00EC36E6">
      <w:pgSz w:w="7201" w:h="4321" w:orient="landscape" w:code="261"/>
      <w:pgMar w:top="360" w:right="360" w:bottom="360" w:left="36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487F" w:rsidRDefault="00DE487F" w:rsidP="003D5DDA">
      <w:pPr>
        <w:spacing w:after="0" w:line="240" w:lineRule="auto"/>
      </w:pPr>
      <w:r>
        <w:separator/>
      </w:r>
    </w:p>
  </w:endnote>
  <w:endnote w:type="continuationSeparator" w:id="0">
    <w:p w:rsidR="00DE487F" w:rsidRDefault="00DE487F" w:rsidP="003D5D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NexusSerifOT">
    <w:altName w:val="NexusSerifOT"/>
    <w:panose1 w:val="00000000000000000000"/>
    <w:charset w:val="00"/>
    <w:family w:val="roman"/>
    <w:notTrueType/>
    <w:pitch w:val="default"/>
    <w:sig w:usb0="00000003" w:usb1="00000000" w:usb2="00000000" w:usb3="00000000" w:csb0="00000001" w:csb1="00000000"/>
  </w:font>
  <w:font w:name="Dax">
    <w:altName w:val="Dax"/>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487F" w:rsidRDefault="00DE487F" w:rsidP="003D5DDA">
      <w:pPr>
        <w:spacing w:after="0" w:line="240" w:lineRule="auto"/>
      </w:pPr>
      <w:r>
        <w:separator/>
      </w:r>
    </w:p>
  </w:footnote>
  <w:footnote w:type="continuationSeparator" w:id="0">
    <w:p w:rsidR="00DE487F" w:rsidRDefault="00DE487F" w:rsidP="003D5DD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6E6"/>
    <w:rsid w:val="000C2B13"/>
    <w:rsid w:val="00117577"/>
    <w:rsid w:val="0016408A"/>
    <w:rsid w:val="00222192"/>
    <w:rsid w:val="00272CCB"/>
    <w:rsid w:val="00337547"/>
    <w:rsid w:val="00384817"/>
    <w:rsid w:val="003D5DDA"/>
    <w:rsid w:val="004B2CC8"/>
    <w:rsid w:val="00525C7B"/>
    <w:rsid w:val="005F780C"/>
    <w:rsid w:val="00615D23"/>
    <w:rsid w:val="0067382A"/>
    <w:rsid w:val="007060E3"/>
    <w:rsid w:val="007D290C"/>
    <w:rsid w:val="007F3E72"/>
    <w:rsid w:val="007F63A7"/>
    <w:rsid w:val="009238E7"/>
    <w:rsid w:val="00A01339"/>
    <w:rsid w:val="00A4353A"/>
    <w:rsid w:val="00C74C7B"/>
    <w:rsid w:val="00C82D31"/>
    <w:rsid w:val="00D232D3"/>
    <w:rsid w:val="00D46C0D"/>
    <w:rsid w:val="00DE487F"/>
    <w:rsid w:val="00EC36E6"/>
    <w:rsid w:val="00F021B8"/>
    <w:rsid w:val="00F4084A"/>
    <w:rsid w:val="00F81810"/>
    <w:rsid w:val="00F83D0A"/>
    <w:rsid w:val="00F979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E5E458-EFB5-42B8-9204-3039869CF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60E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C36E6"/>
    <w:pPr>
      <w:spacing w:after="0" w:line="240" w:lineRule="auto"/>
    </w:pPr>
  </w:style>
  <w:style w:type="paragraph" w:customStyle="1" w:styleId="Default">
    <w:name w:val="Default"/>
    <w:rsid w:val="00C74C7B"/>
    <w:pPr>
      <w:autoSpaceDE w:val="0"/>
      <w:autoSpaceDN w:val="0"/>
      <w:adjustRightInd w:val="0"/>
      <w:spacing w:after="0" w:line="240" w:lineRule="auto"/>
    </w:pPr>
    <w:rPr>
      <w:rFonts w:ascii="NexusSerifOT" w:hAnsi="NexusSerifOT" w:cs="NexusSerifOT"/>
      <w:color w:val="000000"/>
    </w:rPr>
  </w:style>
  <w:style w:type="paragraph" w:customStyle="1" w:styleId="Pa9">
    <w:name w:val="Pa9"/>
    <w:basedOn w:val="Default"/>
    <w:next w:val="Default"/>
    <w:uiPriority w:val="99"/>
    <w:rsid w:val="00C74C7B"/>
    <w:pPr>
      <w:spacing w:line="171" w:lineRule="atLeast"/>
    </w:pPr>
    <w:rPr>
      <w:rFonts w:cstheme="minorBidi"/>
      <w:color w:val="auto"/>
    </w:rPr>
  </w:style>
  <w:style w:type="paragraph" w:customStyle="1" w:styleId="Pa16">
    <w:name w:val="Pa16"/>
    <w:basedOn w:val="Default"/>
    <w:next w:val="Default"/>
    <w:uiPriority w:val="99"/>
    <w:rsid w:val="007F3E72"/>
    <w:pPr>
      <w:spacing w:line="161" w:lineRule="atLeast"/>
    </w:pPr>
    <w:rPr>
      <w:rFonts w:ascii="Dax" w:hAnsi="Dax" w:cstheme="minorBidi"/>
      <w:color w:val="auto"/>
    </w:rPr>
  </w:style>
  <w:style w:type="paragraph" w:customStyle="1" w:styleId="Pa23">
    <w:name w:val="Pa23"/>
    <w:basedOn w:val="Default"/>
    <w:next w:val="Default"/>
    <w:uiPriority w:val="99"/>
    <w:rsid w:val="007F3E72"/>
    <w:pPr>
      <w:spacing w:line="161" w:lineRule="atLeast"/>
    </w:pPr>
    <w:rPr>
      <w:rFonts w:ascii="Dax" w:hAnsi="Dax" w:cstheme="minorBidi"/>
      <w:color w:val="auto"/>
    </w:rPr>
  </w:style>
  <w:style w:type="paragraph" w:styleId="Header">
    <w:name w:val="header"/>
    <w:basedOn w:val="Normal"/>
    <w:link w:val="HeaderChar"/>
    <w:uiPriority w:val="99"/>
    <w:unhideWhenUsed/>
    <w:rsid w:val="003D5DD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5DDA"/>
  </w:style>
  <w:style w:type="paragraph" w:styleId="Footer">
    <w:name w:val="footer"/>
    <w:basedOn w:val="Normal"/>
    <w:link w:val="FooterChar"/>
    <w:uiPriority w:val="99"/>
    <w:unhideWhenUsed/>
    <w:rsid w:val="003D5DD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5D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627</Words>
  <Characters>3576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Family Laptop</dc:creator>
  <cp:keywords/>
  <dc:description/>
  <cp:lastModifiedBy>Dad</cp:lastModifiedBy>
  <cp:revision>2</cp:revision>
  <dcterms:created xsi:type="dcterms:W3CDTF">2016-07-11T13:19:00Z</dcterms:created>
  <dcterms:modified xsi:type="dcterms:W3CDTF">2016-07-11T13:19:00Z</dcterms:modified>
</cp:coreProperties>
</file>