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Cambria" w:hAnsi="Cambria"/>
          <w:b/>
          <w:sz w:val="48"/>
        </w:rPr>
        <w:id w:val="806133634"/>
        <w:docPartObj>
          <w:docPartGallery w:val="Cover Pages"/>
          <w:docPartUnique/>
        </w:docPartObj>
      </w:sdtPr>
      <w:sdtEndPr>
        <w:rPr>
          <w:rFonts w:asciiTheme="minorHAnsi" w:hAnsiTheme="minorHAnsi"/>
          <w:sz w:val="22"/>
          <w:u w:val="single"/>
        </w:rPr>
      </w:sdtEndPr>
      <w:sdtContent>
        <w:p w:rsidR="00F8176C" w:rsidRPr="005B498E" w:rsidRDefault="00F8176C" w:rsidP="00C0056C">
          <w:pPr>
            <w:jc w:val="center"/>
            <w:rPr>
              <w:rFonts w:ascii="Cambria" w:hAnsi="Cambria"/>
              <w:b/>
              <w:sz w:val="48"/>
            </w:rPr>
          </w:pPr>
          <w:r w:rsidRPr="005B498E">
            <w:rPr>
              <w:rFonts w:ascii="Cambria" w:hAnsi="Cambria"/>
              <w:b/>
              <w:sz w:val="48"/>
            </w:rPr>
            <w:t>2-00 Fate of the Scoured God</w:t>
          </w:r>
        </w:p>
        <w:p w:rsidR="00F8176C" w:rsidRPr="005B498E" w:rsidRDefault="00F8176C" w:rsidP="00C0056C">
          <w:pPr>
            <w:jc w:val="center"/>
            <w:rPr>
              <w:rFonts w:ascii="Cambria" w:hAnsi="Cambria"/>
              <w:b/>
              <w:sz w:val="40"/>
            </w:rPr>
          </w:pPr>
        </w:p>
        <w:p w:rsidR="00F8176C" w:rsidRPr="005B498E" w:rsidRDefault="00F8176C" w:rsidP="00C0056C">
          <w:pPr>
            <w:jc w:val="center"/>
            <w:rPr>
              <w:rFonts w:ascii="Cambria" w:hAnsi="Cambria"/>
              <w:b/>
              <w:sz w:val="40"/>
            </w:rPr>
          </w:pPr>
          <w:r w:rsidRPr="005B498E">
            <w:rPr>
              <w:rFonts w:ascii="Cambria" w:hAnsi="Cambria"/>
              <w:b/>
              <w:sz w:val="40"/>
            </w:rPr>
            <w:t xml:space="preserve">Part </w:t>
          </w:r>
          <w:r>
            <w:rPr>
              <w:rFonts w:ascii="Cambria" w:hAnsi="Cambria"/>
              <w:b/>
              <w:sz w:val="40"/>
            </w:rPr>
            <w:t>4</w:t>
          </w:r>
          <w:r w:rsidRPr="005B498E">
            <w:rPr>
              <w:rFonts w:ascii="Cambria" w:hAnsi="Cambria"/>
              <w:b/>
              <w:sz w:val="40"/>
            </w:rPr>
            <w:t xml:space="preserve"> – </w:t>
          </w:r>
          <w:proofErr w:type="spellStart"/>
          <w:r>
            <w:rPr>
              <w:rFonts w:ascii="Cambria" w:hAnsi="Cambria"/>
              <w:b/>
              <w:sz w:val="40"/>
            </w:rPr>
            <w:t>Kadrical</w:t>
          </w:r>
          <w:proofErr w:type="spellEnd"/>
          <w:r>
            <w:rPr>
              <w:rFonts w:ascii="Cambria" w:hAnsi="Cambria"/>
              <w:b/>
              <w:sz w:val="40"/>
            </w:rPr>
            <w:t xml:space="preserve"> Rises</w:t>
          </w:r>
        </w:p>
        <w:p w:rsidR="00F8176C" w:rsidRDefault="00F8176C" w:rsidP="00C0056C">
          <w:pPr>
            <w:jc w:val="center"/>
            <w:rPr>
              <w:rFonts w:ascii="Cambria" w:hAnsi="Cambria"/>
              <w:b/>
              <w:sz w:val="32"/>
            </w:rPr>
          </w:pPr>
        </w:p>
        <w:p w:rsidR="00F8176C" w:rsidRPr="005B498E" w:rsidRDefault="00F8176C" w:rsidP="00C0056C">
          <w:pPr>
            <w:jc w:val="center"/>
            <w:rPr>
              <w:rFonts w:ascii="Cambria" w:hAnsi="Cambria"/>
              <w:sz w:val="32"/>
              <w:u w:val="single"/>
            </w:rPr>
          </w:pPr>
          <w:proofErr w:type="spellStart"/>
          <w:r w:rsidRPr="005B498E">
            <w:rPr>
              <w:rFonts w:ascii="Cambria" w:hAnsi="Cambria"/>
              <w:sz w:val="32"/>
              <w:u w:val="single"/>
            </w:rPr>
            <w:t>Subtier</w:t>
          </w:r>
          <w:proofErr w:type="spellEnd"/>
          <w:r w:rsidRPr="005B498E">
            <w:rPr>
              <w:rFonts w:ascii="Cambria" w:hAnsi="Cambria"/>
              <w:sz w:val="32"/>
              <w:u w:val="single"/>
            </w:rPr>
            <w:t xml:space="preserve"> </w:t>
          </w:r>
          <w:r w:rsidR="00F87D9B">
            <w:rPr>
              <w:rFonts w:ascii="Cambria" w:hAnsi="Cambria"/>
              <w:sz w:val="32"/>
              <w:u w:val="single"/>
            </w:rPr>
            <w:t>7-8</w:t>
          </w:r>
          <w:r w:rsidRPr="005B498E">
            <w:rPr>
              <w:rFonts w:ascii="Cambria" w:hAnsi="Cambria"/>
              <w:sz w:val="32"/>
              <w:u w:val="single"/>
            </w:rPr>
            <w:t xml:space="preserve"> GM Materials</w:t>
          </w:r>
        </w:p>
        <w:p w:rsidR="00F8176C" w:rsidRPr="005B498E" w:rsidRDefault="00F8176C" w:rsidP="00C0056C">
          <w:pPr>
            <w:jc w:val="center"/>
            <w:rPr>
              <w:rFonts w:ascii="Cambria" w:hAnsi="Cambria"/>
              <w:sz w:val="32"/>
            </w:rPr>
          </w:pPr>
        </w:p>
        <w:p w:rsidR="00F8176C" w:rsidRDefault="00F8176C" w:rsidP="00C0056C">
          <w:pPr>
            <w:jc w:val="center"/>
            <w:rPr>
              <w:rFonts w:ascii="Cambria" w:hAnsi="Cambria"/>
              <w:sz w:val="32"/>
            </w:rPr>
          </w:pPr>
          <w:r w:rsidRPr="005B498E">
            <w:rPr>
              <w:rFonts w:ascii="Cambria" w:hAnsi="Cambria"/>
              <w:sz w:val="32"/>
            </w:rPr>
            <w:t>Prepared by Gary Bush</w:t>
          </w:r>
        </w:p>
        <w:p w:rsidR="00D42993" w:rsidRPr="005B498E" w:rsidRDefault="00D42993" w:rsidP="00C0056C">
          <w:pPr>
            <w:jc w:val="center"/>
            <w:rPr>
              <w:rFonts w:ascii="Cambria" w:hAnsi="Cambria"/>
              <w:sz w:val="32"/>
            </w:rPr>
          </w:pPr>
          <w:r>
            <w:rPr>
              <w:rFonts w:ascii="Cambria" w:hAnsi="Cambria"/>
              <w:sz w:val="32"/>
            </w:rPr>
            <w:t xml:space="preserve">Updated by John </w:t>
          </w:r>
          <w:proofErr w:type="spellStart"/>
          <w:r>
            <w:rPr>
              <w:rFonts w:ascii="Cambria" w:hAnsi="Cambria"/>
              <w:sz w:val="32"/>
            </w:rPr>
            <w:t>Godek</w:t>
          </w:r>
          <w:proofErr w:type="spellEnd"/>
          <w:r>
            <w:rPr>
              <w:rFonts w:ascii="Cambria" w:hAnsi="Cambria"/>
              <w:sz w:val="32"/>
            </w:rPr>
            <w:t xml:space="preserve"> to </w:t>
          </w:r>
          <w:r w:rsidR="00F87D9B">
            <w:rPr>
              <w:rFonts w:ascii="Cambria" w:hAnsi="Cambria"/>
              <w:sz w:val="32"/>
            </w:rPr>
            <w:t>7-8</w:t>
          </w:r>
        </w:p>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r w:rsidRPr="00542A82">
            <w:t xml:space="preserve">These stat blocks and other notes were compiled by </w:t>
          </w:r>
          <w:r>
            <w:t>Gary Bush</w:t>
          </w:r>
          <w:r w:rsidRPr="00542A82">
            <w:t xml:space="preserve">. If you notice any errors, please contact me at </w:t>
          </w:r>
          <w:hyperlink r:id="rId8" w:history="1">
            <w:r>
              <w:rPr>
                <w:rStyle w:val="Hyperlink"/>
                <w:rFonts w:cs="NexusSansOT-Bold"/>
                <w:bCs/>
              </w:rPr>
              <w:t>garybush84@hotmail.com</w:t>
            </w:r>
          </w:hyperlink>
          <w:r>
            <w:t>.</w:t>
          </w:r>
        </w:p>
        <w:p w:rsidR="00F8176C" w:rsidRDefault="00F8176C" w:rsidP="00C0056C">
          <w:pPr>
            <w:rPr>
              <w:shd w:val="clear" w:color="auto" w:fill="FFFFFF" w:themeFill="background1"/>
            </w:rPr>
          </w:pPr>
          <w:r w:rsidRPr="00C252CB">
            <w:rPr>
              <w:shd w:val="clear" w:color="auto" w:fill="FFFFFF" w:themeFill="background1"/>
            </w:rPr>
            <w:t xml:space="preserve">This document uses trademarks and/or copyrights owned by Paizo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F8176C" w:rsidRDefault="00F8176C">
          <w:r w:rsidRPr="00C252CB">
            <w:rPr>
              <w:shd w:val="clear" w:color="auto" w:fill="FFFFFF" w:themeFill="background1"/>
            </w:rPr>
            <w:t>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F8176C" w:rsidRDefault="00F8176C">
          <w:pPr>
            <w:rPr>
              <w:b/>
              <w:u w:val="single"/>
            </w:rPr>
          </w:pPr>
          <w:r>
            <w:rPr>
              <w:rStyle w:val="A3"/>
              <w:b/>
              <w:color w:val="auto"/>
              <w:sz w:val="32"/>
              <w:szCs w:val="23"/>
              <w:u w:val="single"/>
            </w:rPr>
            <w:br w:type="page"/>
          </w:r>
        </w:p>
      </w:sdtContent>
    </w:sdt>
    <w:p w:rsidR="00E710FE" w:rsidRPr="00D56577" w:rsidRDefault="00E710FE" w:rsidP="00B63092">
      <w:pPr>
        <w:tabs>
          <w:tab w:val="right" w:pos="9720"/>
        </w:tabs>
        <w:spacing w:after="120" w:line="240" w:lineRule="auto"/>
        <w:rPr>
          <w:b/>
          <w:u w:val="single"/>
        </w:rPr>
      </w:pPr>
      <w:r>
        <w:rPr>
          <w:b/>
          <w:u w:val="single"/>
        </w:rPr>
        <w:lastRenderedPageBreak/>
        <w:t>Reminders</w:t>
      </w:r>
      <w:r>
        <w:rPr>
          <w:b/>
          <w:u w:val="single"/>
        </w:rPr>
        <w:tab/>
        <w:t>APL: ______</w:t>
      </w:r>
    </w:p>
    <w:p w:rsidR="00E710FE" w:rsidRPr="00462C69" w:rsidRDefault="00E710FE" w:rsidP="00E710FE">
      <w:pPr>
        <w:pBdr>
          <w:bottom w:val="double" w:sz="6" w:space="1" w:color="auto"/>
        </w:pBdr>
        <w:spacing w:after="0" w:line="240" w:lineRule="auto"/>
        <w:rPr>
          <w:b/>
        </w:rPr>
      </w:pPr>
      <w:r w:rsidRPr="00462C69">
        <w:rPr>
          <w:b/>
        </w:rPr>
        <w:t>Can take a 10-minute break</w:t>
      </w:r>
      <w:r w:rsidR="00462C69">
        <w:rPr>
          <w:b/>
        </w:rPr>
        <w:t xml:space="preserve"> immediately after first completed mission, but not thereafter.</w:t>
      </w:r>
    </w:p>
    <w:p w:rsidR="00C70330" w:rsidRPr="00F82AA0" w:rsidRDefault="003D296C" w:rsidP="003B0E72">
      <w:pPr>
        <w:spacing w:after="120"/>
        <w:jc w:val="center"/>
        <w:rPr>
          <w:b/>
          <w:sz w:val="32"/>
          <w:u w:val="single"/>
        </w:rPr>
      </w:pPr>
      <w:r>
        <w:rPr>
          <w:rStyle w:val="A3"/>
          <w:b/>
          <w:color w:val="auto"/>
          <w:sz w:val="32"/>
          <w:szCs w:val="23"/>
          <w:u w:val="single"/>
        </w:rPr>
        <w:t xml:space="preserve">Part </w:t>
      </w:r>
      <w:r w:rsidR="00901E2F">
        <w:rPr>
          <w:rStyle w:val="A3"/>
          <w:b/>
          <w:color w:val="auto"/>
          <w:sz w:val="32"/>
          <w:szCs w:val="23"/>
          <w:u w:val="single"/>
        </w:rPr>
        <w:t>4</w:t>
      </w:r>
      <w:r w:rsidR="00E737B2" w:rsidRPr="00F82AA0">
        <w:rPr>
          <w:rStyle w:val="A3"/>
          <w:b/>
          <w:color w:val="auto"/>
          <w:sz w:val="32"/>
          <w:szCs w:val="23"/>
          <w:u w:val="single"/>
        </w:rPr>
        <w:t xml:space="preserve"> </w:t>
      </w:r>
      <w:r>
        <w:rPr>
          <w:rStyle w:val="A3"/>
          <w:b/>
          <w:color w:val="auto"/>
          <w:sz w:val="32"/>
          <w:szCs w:val="23"/>
          <w:u w:val="single"/>
        </w:rPr>
        <w:t>–</w:t>
      </w:r>
      <w:r w:rsidR="00E737B2" w:rsidRPr="00F82AA0">
        <w:rPr>
          <w:rStyle w:val="A3"/>
          <w:b/>
          <w:color w:val="auto"/>
          <w:sz w:val="32"/>
          <w:szCs w:val="23"/>
          <w:u w:val="single"/>
        </w:rPr>
        <w:t xml:space="preserve"> </w:t>
      </w:r>
      <w:proofErr w:type="spellStart"/>
      <w:r w:rsidR="00462C69">
        <w:rPr>
          <w:rStyle w:val="A3"/>
          <w:b/>
          <w:color w:val="auto"/>
          <w:sz w:val="32"/>
          <w:szCs w:val="23"/>
          <w:u w:val="single"/>
        </w:rPr>
        <w:t>Kadrical</w:t>
      </w:r>
      <w:proofErr w:type="spellEnd"/>
      <w:r w:rsidR="00462C69">
        <w:rPr>
          <w:rStyle w:val="A3"/>
          <w:b/>
          <w:color w:val="auto"/>
          <w:sz w:val="32"/>
          <w:szCs w:val="23"/>
          <w:u w:val="single"/>
        </w:rPr>
        <w:t xml:space="preserve"> Rises</w:t>
      </w:r>
    </w:p>
    <w:p w:rsidR="00462C69" w:rsidRPr="00462C69" w:rsidRDefault="00462C69" w:rsidP="00462C69">
      <w:pPr>
        <w:pBdr>
          <w:bottom w:val="double" w:sz="6" w:space="1" w:color="auto"/>
        </w:pBdr>
        <w:spacing w:after="0" w:line="240" w:lineRule="auto"/>
        <w:ind w:left="360" w:hanging="360"/>
        <w:rPr>
          <w:b/>
          <w:bCs/>
          <w:sz w:val="32"/>
          <w:u w:val="single"/>
        </w:rPr>
      </w:pPr>
      <w:r w:rsidRPr="00462C69">
        <w:rPr>
          <w:b/>
          <w:bCs/>
          <w:sz w:val="32"/>
          <w:u w:val="single"/>
        </w:rPr>
        <w:t>Conditions</w:t>
      </w:r>
    </w:p>
    <w:p w:rsidR="00462C69" w:rsidRPr="00462C69" w:rsidRDefault="00462C69" w:rsidP="00462C69">
      <w:pPr>
        <w:pBdr>
          <w:bottom w:val="double" w:sz="6" w:space="1" w:color="auto"/>
        </w:pBdr>
        <w:spacing w:after="0" w:line="240" w:lineRule="auto"/>
        <w:ind w:left="360" w:hanging="360"/>
        <w:rPr>
          <w:bCs/>
        </w:rPr>
      </w:pPr>
      <w:r w:rsidRPr="00462C69">
        <w:rPr>
          <w:b/>
          <w:bCs/>
        </w:rPr>
        <w:t>Deadlocked Fleets:</w:t>
      </w:r>
      <w:r w:rsidRPr="00462C69">
        <w:rPr>
          <w:bCs/>
        </w:rPr>
        <w:t xml:space="preserve"> The Starfinder and jinsul fleets clash in a</w:t>
      </w:r>
      <w:r>
        <w:rPr>
          <w:bCs/>
        </w:rPr>
        <w:t xml:space="preserve"> </w:t>
      </w:r>
      <w:r w:rsidRPr="00462C69">
        <w:rPr>
          <w:bCs/>
        </w:rPr>
        <w:t>dead heat. Run Part 4 encounters without modification for fleets.</w:t>
      </w:r>
    </w:p>
    <w:p w:rsidR="00462C69" w:rsidRPr="00462C69" w:rsidRDefault="00462C69" w:rsidP="00462C69">
      <w:pPr>
        <w:pBdr>
          <w:bottom w:val="double" w:sz="6" w:space="1" w:color="auto"/>
        </w:pBdr>
        <w:spacing w:after="0" w:line="240" w:lineRule="auto"/>
        <w:ind w:left="360" w:hanging="360"/>
        <w:rPr>
          <w:bCs/>
        </w:rPr>
      </w:pPr>
      <w:r w:rsidRPr="00462C69">
        <w:rPr>
          <w:b/>
          <w:bCs/>
        </w:rPr>
        <w:t>Frayed Leadership</w:t>
      </w:r>
      <w:r w:rsidRPr="00462C69">
        <w:rPr>
          <w:bCs/>
        </w:rPr>
        <w:t>: The jinsul leaders lose control of their units</w:t>
      </w:r>
      <w:r>
        <w:rPr>
          <w:bCs/>
        </w:rPr>
        <w:t xml:space="preserve"> </w:t>
      </w:r>
      <w:r w:rsidRPr="00462C69">
        <w:rPr>
          <w:bCs/>
        </w:rPr>
        <w:t xml:space="preserve">and become reckless. Enemies in </w:t>
      </w:r>
      <w:proofErr w:type="spellStart"/>
      <w:r w:rsidRPr="00462C69">
        <w:rPr>
          <w:bCs/>
        </w:rPr>
        <w:t>Subtiers</w:t>
      </w:r>
      <w:proofErr w:type="spellEnd"/>
      <w:r w:rsidRPr="00462C69">
        <w:rPr>
          <w:bCs/>
        </w:rPr>
        <w:t xml:space="preserve"> 5–6 and 7–8 cannot</w:t>
      </w:r>
      <w:r>
        <w:rPr>
          <w:bCs/>
        </w:rPr>
        <w:t xml:space="preserve"> </w:t>
      </w:r>
      <w:r w:rsidRPr="00462C69">
        <w:rPr>
          <w:bCs/>
        </w:rPr>
        <w:t>benefit from less than total cover, and suffer a –2 penalty to EAC,</w:t>
      </w:r>
      <w:r>
        <w:rPr>
          <w:bCs/>
        </w:rPr>
        <w:t xml:space="preserve"> </w:t>
      </w:r>
      <w:r w:rsidRPr="00462C69">
        <w:rPr>
          <w:bCs/>
        </w:rPr>
        <w:t>KAC, attack rolls, save DCs, skill checks, and saving throws.</w:t>
      </w:r>
    </w:p>
    <w:p w:rsidR="00462C69" w:rsidRPr="00462C69" w:rsidRDefault="00462C69" w:rsidP="00462C69">
      <w:pPr>
        <w:pBdr>
          <w:bottom w:val="double" w:sz="6" w:space="1" w:color="auto"/>
        </w:pBdr>
        <w:spacing w:after="0" w:line="240" w:lineRule="auto"/>
        <w:ind w:left="360" w:hanging="360"/>
        <w:rPr>
          <w:bCs/>
        </w:rPr>
      </w:pPr>
      <w:r w:rsidRPr="00462C69">
        <w:rPr>
          <w:b/>
          <w:bCs/>
        </w:rPr>
        <w:t>Jinsul Advantage:</w:t>
      </w:r>
      <w:r w:rsidRPr="00462C69">
        <w:rPr>
          <w:bCs/>
        </w:rPr>
        <w:t xml:space="preserve"> The jinsul fleet has the upper hand in the skies</w:t>
      </w:r>
      <w:r>
        <w:rPr>
          <w:bCs/>
        </w:rPr>
        <w:t xml:space="preserve"> </w:t>
      </w:r>
      <w:r w:rsidRPr="00462C69">
        <w:rPr>
          <w:bCs/>
        </w:rPr>
        <w:t>over Bastiar-5. Run Part 4 encounters with the modifications for the</w:t>
      </w:r>
      <w:r>
        <w:rPr>
          <w:bCs/>
        </w:rPr>
        <w:t xml:space="preserve"> </w:t>
      </w:r>
      <w:r w:rsidRPr="00462C69">
        <w:rPr>
          <w:bCs/>
        </w:rPr>
        <w:t>jinsul fleet listed on page 6 and those provided in each encounter.</w:t>
      </w:r>
    </w:p>
    <w:p w:rsidR="00B63092" w:rsidRDefault="00462C69" w:rsidP="00462C69">
      <w:pPr>
        <w:pBdr>
          <w:bottom w:val="double" w:sz="6" w:space="1" w:color="auto"/>
        </w:pBdr>
        <w:spacing w:after="0" w:line="240" w:lineRule="auto"/>
        <w:ind w:left="360" w:hanging="360"/>
        <w:rPr>
          <w:bCs/>
        </w:rPr>
      </w:pPr>
      <w:r w:rsidRPr="00462C69">
        <w:rPr>
          <w:b/>
          <w:bCs/>
        </w:rPr>
        <w:t>Routed Infantry:</w:t>
      </w:r>
      <w:r w:rsidRPr="00462C69">
        <w:rPr>
          <w:bCs/>
        </w:rPr>
        <w:t xml:space="preserve"> Jinsul ground troops have lost faith and flee</w:t>
      </w:r>
      <w:r>
        <w:rPr>
          <w:bCs/>
        </w:rPr>
        <w:t xml:space="preserve"> </w:t>
      </w:r>
      <w:r w:rsidRPr="00462C69">
        <w:rPr>
          <w:bCs/>
        </w:rPr>
        <w:t xml:space="preserve">the battle in droves. </w:t>
      </w:r>
      <w:r w:rsidR="00B63092">
        <w:rPr>
          <w:bCs/>
        </w:rPr>
        <w:t xml:space="preserve">Applies to </w:t>
      </w:r>
      <w:proofErr w:type="spellStart"/>
      <w:r w:rsidRPr="00462C69">
        <w:rPr>
          <w:bCs/>
        </w:rPr>
        <w:t>Subtiers</w:t>
      </w:r>
      <w:proofErr w:type="spellEnd"/>
      <w:r w:rsidRPr="00462C69">
        <w:rPr>
          <w:bCs/>
        </w:rPr>
        <w:t xml:space="preserve"> 1–2 and 3–4 </w:t>
      </w:r>
      <w:r w:rsidR="00B63092">
        <w:rPr>
          <w:bCs/>
        </w:rPr>
        <w:t>only, so no impact on 5-6 or higher.</w:t>
      </w:r>
    </w:p>
    <w:p w:rsidR="00462C69" w:rsidRPr="00462C69" w:rsidRDefault="00462C69" w:rsidP="00462C69">
      <w:pPr>
        <w:pBdr>
          <w:bottom w:val="double" w:sz="6" w:space="1" w:color="auto"/>
        </w:pBdr>
        <w:spacing w:after="0" w:line="240" w:lineRule="auto"/>
        <w:ind w:left="360" w:hanging="360"/>
        <w:rPr>
          <w:bCs/>
        </w:rPr>
      </w:pPr>
      <w:r w:rsidRPr="00462C69">
        <w:rPr>
          <w:b/>
          <w:bCs/>
        </w:rPr>
        <w:t>Starfinder Advantage:</w:t>
      </w:r>
      <w:r w:rsidRPr="00462C69">
        <w:rPr>
          <w:bCs/>
        </w:rPr>
        <w:t xml:space="preserve"> The Starfinder fleet has broken the</w:t>
      </w:r>
      <w:r>
        <w:rPr>
          <w:bCs/>
        </w:rPr>
        <w:t xml:space="preserve"> </w:t>
      </w:r>
      <w:r w:rsidRPr="00462C69">
        <w:rPr>
          <w:bCs/>
        </w:rPr>
        <w:t>jinsul starship blockade and supports the battle from the skies.</w:t>
      </w:r>
      <w:r>
        <w:rPr>
          <w:bCs/>
        </w:rPr>
        <w:t xml:space="preserve"> </w:t>
      </w:r>
      <w:r w:rsidRPr="00462C69">
        <w:rPr>
          <w:bCs/>
        </w:rPr>
        <w:t>Run Part 4 encounters with the modifications for the Starfinder</w:t>
      </w:r>
      <w:r>
        <w:rPr>
          <w:bCs/>
        </w:rPr>
        <w:t xml:space="preserve"> </w:t>
      </w:r>
      <w:r w:rsidRPr="00462C69">
        <w:rPr>
          <w:bCs/>
        </w:rPr>
        <w:t>fleet described on page 6.</w:t>
      </w:r>
    </w:p>
    <w:p w:rsidR="00462C69" w:rsidRPr="00462C69" w:rsidRDefault="00462C69" w:rsidP="00462C69">
      <w:pPr>
        <w:pBdr>
          <w:bottom w:val="double" w:sz="6" w:space="1" w:color="auto"/>
        </w:pBdr>
        <w:spacing w:after="0" w:line="240" w:lineRule="auto"/>
        <w:ind w:left="360" w:hanging="360"/>
        <w:rPr>
          <w:bCs/>
        </w:rPr>
      </w:pPr>
      <w:r w:rsidRPr="00462C69">
        <w:rPr>
          <w:b/>
          <w:bCs/>
        </w:rPr>
        <w:t>Weakened Herald:</w:t>
      </w:r>
      <w:r w:rsidRPr="00462C69">
        <w:rPr>
          <w:bCs/>
        </w:rPr>
        <w:t xml:space="preserve"> </w:t>
      </w:r>
      <w:proofErr w:type="spellStart"/>
      <w:r w:rsidRPr="00462C69">
        <w:rPr>
          <w:bCs/>
        </w:rPr>
        <w:t>Dhurus’s</w:t>
      </w:r>
      <w:proofErr w:type="spellEnd"/>
      <w:r w:rsidRPr="00462C69">
        <w:rPr>
          <w:bCs/>
        </w:rPr>
        <w:t xml:space="preserve"> radiance wavers, rendering it and its</w:t>
      </w:r>
      <w:r>
        <w:rPr>
          <w:bCs/>
        </w:rPr>
        <w:t xml:space="preserve"> </w:t>
      </w:r>
      <w:r w:rsidRPr="00462C69">
        <w:rPr>
          <w:bCs/>
        </w:rPr>
        <w:t>minions vulnerable.</w:t>
      </w:r>
      <w:r w:rsidR="002C1DD5">
        <w:rPr>
          <w:bCs/>
        </w:rPr>
        <w:t xml:space="preserve"> Applies to </w:t>
      </w:r>
      <w:proofErr w:type="spellStart"/>
      <w:r w:rsidR="002C1DD5">
        <w:rPr>
          <w:bCs/>
        </w:rPr>
        <w:t>Subtier</w:t>
      </w:r>
      <w:proofErr w:type="spellEnd"/>
      <w:r w:rsidRPr="00462C69">
        <w:rPr>
          <w:bCs/>
        </w:rPr>
        <w:t xml:space="preserve"> 9–10 and 11–12</w:t>
      </w:r>
      <w:r w:rsidR="002C1DD5">
        <w:rPr>
          <w:bCs/>
        </w:rPr>
        <w:t>, so no impact on 5-6 or higher</w:t>
      </w:r>
      <w:r w:rsidRPr="00462C69">
        <w:rPr>
          <w:bCs/>
        </w:rPr>
        <w:t>.</w:t>
      </w:r>
    </w:p>
    <w:p w:rsidR="00462C69" w:rsidRDefault="00462C69" w:rsidP="00045699">
      <w:pPr>
        <w:pStyle w:val="Pa15"/>
        <w:jc w:val="both"/>
        <w:rPr>
          <w:rFonts w:asciiTheme="minorHAnsi" w:hAnsiTheme="minorHAnsi" w:cs="GoodOT"/>
          <w:sz w:val="22"/>
          <w:szCs w:val="22"/>
        </w:rPr>
      </w:pPr>
    </w:p>
    <w:p w:rsidR="00462C69" w:rsidRDefault="00901E2F" w:rsidP="00045699">
      <w:pPr>
        <w:pStyle w:val="Pa15"/>
        <w:jc w:val="both"/>
        <w:rPr>
          <w:rFonts w:asciiTheme="minorHAnsi" w:hAnsiTheme="minorHAnsi" w:cs="GoodOT"/>
          <w:sz w:val="22"/>
          <w:szCs w:val="22"/>
        </w:rPr>
      </w:pPr>
      <w:r>
        <w:rPr>
          <w:rFonts w:asciiTheme="minorHAnsi" w:hAnsiTheme="minorHAnsi" w:cs="GoodOT"/>
          <w:sz w:val="22"/>
          <w:szCs w:val="22"/>
        </w:rPr>
        <w:t xml:space="preserve">The party </w:t>
      </w:r>
      <w:r w:rsidR="00462C69">
        <w:rPr>
          <w:rFonts w:asciiTheme="minorHAnsi" w:hAnsiTheme="minorHAnsi" w:cs="GoodOT"/>
          <w:sz w:val="22"/>
          <w:szCs w:val="22"/>
        </w:rPr>
        <w:t xml:space="preserve">descend on Bastiar-6 to help divine herald </w:t>
      </w:r>
      <w:proofErr w:type="spellStart"/>
      <w:r w:rsidR="00462C69">
        <w:rPr>
          <w:rFonts w:asciiTheme="minorHAnsi" w:hAnsiTheme="minorHAnsi" w:cs="GoodOT"/>
          <w:sz w:val="22"/>
          <w:szCs w:val="22"/>
        </w:rPr>
        <w:t>Ailuros</w:t>
      </w:r>
      <w:proofErr w:type="spellEnd"/>
      <w:r w:rsidR="00462C69">
        <w:rPr>
          <w:rFonts w:asciiTheme="minorHAnsi" w:hAnsiTheme="minorHAnsi" w:cs="GoodOT"/>
          <w:sz w:val="22"/>
          <w:szCs w:val="22"/>
        </w:rPr>
        <w:t xml:space="preserve"> (aka Iteration-177) defeat </w:t>
      </w:r>
      <w:proofErr w:type="spellStart"/>
      <w:r w:rsidR="00462C69">
        <w:rPr>
          <w:rFonts w:asciiTheme="minorHAnsi" w:hAnsiTheme="minorHAnsi" w:cs="GoodOT"/>
          <w:sz w:val="22"/>
          <w:szCs w:val="22"/>
        </w:rPr>
        <w:t>Dhurus</w:t>
      </w:r>
      <w:proofErr w:type="spellEnd"/>
      <w:r w:rsidR="00462C69">
        <w:rPr>
          <w:rFonts w:asciiTheme="minorHAnsi" w:hAnsiTheme="minorHAnsi" w:cs="GoodOT"/>
          <w:sz w:val="22"/>
          <w:szCs w:val="22"/>
        </w:rPr>
        <w:t>.</w:t>
      </w:r>
    </w:p>
    <w:p w:rsidR="00901E2F" w:rsidRDefault="00901E2F" w:rsidP="00901E2F">
      <w:pPr>
        <w:pStyle w:val="Default"/>
        <w:rPr>
          <w:rFonts w:asciiTheme="minorHAnsi" w:hAnsiTheme="minorHAnsi"/>
          <w:sz w:val="20"/>
        </w:rPr>
      </w:pPr>
    </w:p>
    <w:p w:rsidR="00462C69" w:rsidRPr="00462C69" w:rsidRDefault="00462C69" w:rsidP="00901E2F">
      <w:pPr>
        <w:pStyle w:val="Default"/>
        <w:rPr>
          <w:rFonts w:asciiTheme="minorHAnsi" w:hAnsiTheme="minorHAnsi"/>
          <w:sz w:val="22"/>
        </w:rPr>
      </w:pPr>
      <w:r w:rsidRPr="00462C69">
        <w:rPr>
          <w:rFonts w:asciiTheme="minorHAnsi" w:hAnsiTheme="minorHAnsi"/>
          <w:sz w:val="22"/>
        </w:rPr>
        <w:t xml:space="preserve">Three options for engaging </w:t>
      </w:r>
      <w:proofErr w:type="spellStart"/>
      <w:r w:rsidRPr="00462C69">
        <w:rPr>
          <w:rFonts w:asciiTheme="minorHAnsi" w:hAnsiTheme="minorHAnsi"/>
          <w:sz w:val="22"/>
        </w:rPr>
        <w:t>Dhurus’s</w:t>
      </w:r>
      <w:proofErr w:type="spellEnd"/>
      <w:r w:rsidRPr="00462C69">
        <w:rPr>
          <w:rFonts w:asciiTheme="minorHAnsi" w:hAnsiTheme="minorHAnsi"/>
          <w:sz w:val="22"/>
        </w:rPr>
        <w:t xml:space="preserve"> elite forces:</w:t>
      </w:r>
    </w:p>
    <w:p w:rsidR="00462C69" w:rsidRPr="00462C69" w:rsidRDefault="00462C69" w:rsidP="00927B31">
      <w:pPr>
        <w:pStyle w:val="Default"/>
        <w:numPr>
          <w:ilvl w:val="0"/>
          <w:numId w:val="5"/>
        </w:numPr>
        <w:rPr>
          <w:rFonts w:asciiTheme="minorHAnsi" w:hAnsiTheme="minorHAnsi"/>
          <w:sz w:val="22"/>
        </w:rPr>
      </w:pPr>
      <w:r w:rsidRPr="00462C69">
        <w:rPr>
          <w:rFonts w:asciiTheme="minorHAnsi" w:hAnsiTheme="minorHAnsi"/>
          <w:sz w:val="22"/>
        </w:rPr>
        <w:t xml:space="preserve">clearing the Starfinder landing sites </w:t>
      </w:r>
    </w:p>
    <w:p w:rsidR="00462C69" w:rsidRPr="00462C69" w:rsidRDefault="00462C69" w:rsidP="00927B31">
      <w:pPr>
        <w:pStyle w:val="Default"/>
        <w:numPr>
          <w:ilvl w:val="0"/>
          <w:numId w:val="5"/>
        </w:numPr>
        <w:rPr>
          <w:rFonts w:asciiTheme="minorHAnsi" w:hAnsiTheme="minorHAnsi"/>
          <w:sz w:val="22"/>
        </w:rPr>
      </w:pPr>
      <w:r w:rsidRPr="00462C69">
        <w:rPr>
          <w:rFonts w:asciiTheme="minorHAnsi" w:hAnsiTheme="minorHAnsi"/>
          <w:sz w:val="22"/>
        </w:rPr>
        <w:t>attacking the perimeter structures</w:t>
      </w:r>
    </w:p>
    <w:p w:rsidR="00462C69" w:rsidRPr="00462C69" w:rsidRDefault="00462C69" w:rsidP="00927B31">
      <w:pPr>
        <w:pStyle w:val="Default"/>
        <w:numPr>
          <w:ilvl w:val="0"/>
          <w:numId w:val="5"/>
        </w:numPr>
        <w:rPr>
          <w:rFonts w:asciiTheme="minorHAnsi" w:hAnsiTheme="minorHAnsi"/>
          <w:sz w:val="22"/>
        </w:rPr>
      </w:pPr>
      <w:r w:rsidRPr="00462C69">
        <w:rPr>
          <w:rFonts w:asciiTheme="minorHAnsi" w:hAnsiTheme="minorHAnsi"/>
          <w:sz w:val="22"/>
        </w:rPr>
        <w:t>descending into the pit</w:t>
      </w:r>
    </w:p>
    <w:p w:rsidR="00462C69" w:rsidRDefault="00462C69" w:rsidP="00462C69">
      <w:pPr>
        <w:pStyle w:val="Default"/>
        <w:rPr>
          <w:rFonts w:asciiTheme="minorHAnsi" w:hAnsiTheme="minorHAnsi"/>
          <w:sz w:val="22"/>
        </w:rPr>
      </w:pPr>
      <w:r w:rsidRPr="00462C69">
        <w:rPr>
          <w:rFonts w:asciiTheme="minorHAnsi" w:hAnsiTheme="minorHAnsi"/>
          <w:sz w:val="22"/>
        </w:rPr>
        <w:t>The themes and repeatability of these encounters</w:t>
      </w:r>
      <w:r>
        <w:rPr>
          <w:rFonts w:asciiTheme="minorHAnsi" w:hAnsiTheme="minorHAnsi"/>
          <w:sz w:val="22"/>
        </w:rPr>
        <w:t xml:space="preserve"> </w:t>
      </w:r>
      <w:r w:rsidRPr="00462C69">
        <w:rPr>
          <w:rFonts w:asciiTheme="minorHAnsi" w:hAnsiTheme="minorHAnsi"/>
          <w:sz w:val="22"/>
        </w:rPr>
        <w:t xml:space="preserve">differ depending on which </w:t>
      </w:r>
      <w:proofErr w:type="spellStart"/>
      <w:r w:rsidRPr="00462C69">
        <w:rPr>
          <w:rFonts w:asciiTheme="minorHAnsi" w:hAnsiTheme="minorHAnsi"/>
          <w:sz w:val="22"/>
        </w:rPr>
        <w:t>subtier</w:t>
      </w:r>
      <w:proofErr w:type="spellEnd"/>
      <w:r w:rsidRPr="00462C69">
        <w:rPr>
          <w:rFonts w:asciiTheme="minorHAnsi" w:hAnsiTheme="minorHAnsi"/>
          <w:sz w:val="22"/>
        </w:rPr>
        <w:t xml:space="preserve"> the table is playing. Successes</w:t>
      </w:r>
      <w:r>
        <w:rPr>
          <w:rFonts w:asciiTheme="minorHAnsi" w:hAnsiTheme="minorHAnsi"/>
          <w:sz w:val="22"/>
        </w:rPr>
        <w:t xml:space="preserve"> </w:t>
      </w:r>
      <w:r w:rsidRPr="00462C69">
        <w:rPr>
          <w:rFonts w:asciiTheme="minorHAnsi" w:hAnsiTheme="minorHAnsi"/>
          <w:sz w:val="22"/>
        </w:rPr>
        <w:t>for each mission contribute to enacting conditions that help each</w:t>
      </w:r>
      <w:r>
        <w:rPr>
          <w:rFonts w:asciiTheme="minorHAnsi" w:hAnsiTheme="minorHAnsi"/>
          <w:sz w:val="22"/>
        </w:rPr>
        <w:t xml:space="preserve"> </w:t>
      </w:r>
      <w:proofErr w:type="spellStart"/>
      <w:r w:rsidRPr="00462C69">
        <w:rPr>
          <w:rFonts w:asciiTheme="minorHAnsi" w:hAnsiTheme="minorHAnsi"/>
          <w:sz w:val="22"/>
        </w:rPr>
        <w:t>subtier</w:t>
      </w:r>
      <w:proofErr w:type="spellEnd"/>
      <w:r w:rsidRPr="00462C69">
        <w:rPr>
          <w:rFonts w:asciiTheme="minorHAnsi" w:hAnsiTheme="minorHAnsi"/>
          <w:sz w:val="22"/>
        </w:rPr>
        <w:t>. It is highly suggested the PCs take part</w:t>
      </w:r>
      <w:r>
        <w:rPr>
          <w:rFonts w:asciiTheme="minorHAnsi" w:hAnsiTheme="minorHAnsi"/>
          <w:sz w:val="22"/>
        </w:rPr>
        <w:t xml:space="preserve"> </w:t>
      </w:r>
      <w:r w:rsidRPr="00462C69">
        <w:rPr>
          <w:rFonts w:asciiTheme="minorHAnsi" w:hAnsiTheme="minorHAnsi"/>
          <w:sz w:val="22"/>
        </w:rPr>
        <w:t>in the Rising God encounter as their first or second encounter</w:t>
      </w:r>
      <w:r>
        <w:rPr>
          <w:rFonts w:asciiTheme="minorHAnsi" w:hAnsiTheme="minorHAnsi"/>
          <w:sz w:val="22"/>
        </w:rPr>
        <w:t xml:space="preserve"> d</w:t>
      </w:r>
      <w:r w:rsidRPr="00462C69">
        <w:rPr>
          <w:rFonts w:asciiTheme="minorHAnsi" w:hAnsiTheme="minorHAnsi"/>
          <w:sz w:val="22"/>
        </w:rPr>
        <w:t>uring this part of the adventure, as it showcases the major story</w:t>
      </w:r>
      <w:r>
        <w:rPr>
          <w:rFonts w:asciiTheme="minorHAnsi" w:hAnsiTheme="minorHAnsi"/>
          <w:sz w:val="22"/>
        </w:rPr>
        <w:t xml:space="preserve"> </w:t>
      </w:r>
      <w:r w:rsidRPr="00462C69">
        <w:rPr>
          <w:rFonts w:asciiTheme="minorHAnsi" w:hAnsiTheme="minorHAnsi"/>
          <w:sz w:val="22"/>
        </w:rPr>
        <w:t>elements of the adventure.</w:t>
      </w:r>
    </w:p>
    <w:p w:rsidR="002C1DD5" w:rsidRDefault="002C1DD5" w:rsidP="00462C69">
      <w:pPr>
        <w:pStyle w:val="Default"/>
        <w:rPr>
          <w:rFonts w:asciiTheme="minorHAnsi" w:hAnsiTheme="minorHAnsi"/>
          <w:sz w:val="22"/>
        </w:rPr>
      </w:pPr>
    </w:p>
    <w:p w:rsidR="003B0E72" w:rsidRDefault="003B0E72" w:rsidP="00901E2F">
      <w:pPr>
        <w:spacing w:after="0" w:line="240" w:lineRule="auto"/>
        <w:jc w:val="center"/>
        <w:rPr>
          <w:b/>
          <w:sz w:val="32"/>
          <w:u w:val="single"/>
        </w:rPr>
      </w:pPr>
      <w:r>
        <w:rPr>
          <w:b/>
          <w:sz w:val="32"/>
          <w:u w:val="single"/>
        </w:rPr>
        <w:t>Mission: Ground Control</w:t>
      </w:r>
    </w:p>
    <w:p w:rsidR="00901E2F" w:rsidRDefault="002C1DD5" w:rsidP="00901E2F">
      <w:pPr>
        <w:spacing w:after="0" w:line="240" w:lineRule="auto"/>
        <w:jc w:val="center"/>
        <w:rPr>
          <w:rFonts w:cs="GoodOT"/>
        </w:rPr>
      </w:pPr>
      <w:r>
        <w:rPr>
          <w:b/>
          <w:sz w:val="32"/>
          <w:u w:val="single"/>
        </w:rPr>
        <w:t>Encounter L: Landing Site</w:t>
      </w:r>
      <w:r w:rsidR="00901E2F" w:rsidRPr="00045699">
        <w:rPr>
          <w:rFonts w:cs="GoodOT"/>
        </w:rPr>
        <w:t xml:space="preserve"> </w:t>
      </w:r>
    </w:p>
    <w:p w:rsidR="002C1DD5" w:rsidRPr="002C1DD5" w:rsidRDefault="002C1DD5" w:rsidP="00901E2F">
      <w:pPr>
        <w:pStyle w:val="Pa15"/>
        <w:jc w:val="both"/>
        <w:rPr>
          <w:rFonts w:asciiTheme="minorHAnsi" w:hAnsiTheme="minorHAnsi" w:cs="GoodOT"/>
          <w:b/>
          <w:sz w:val="22"/>
          <w:szCs w:val="22"/>
        </w:rPr>
      </w:pPr>
      <w:r w:rsidRPr="002C1DD5">
        <w:rPr>
          <w:rFonts w:asciiTheme="minorHAnsi" w:hAnsiTheme="minorHAnsi" w:cs="GoodOT"/>
          <w:b/>
          <w:sz w:val="22"/>
          <w:szCs w:val="22"/>
        </w:rPr>
        <w:t>Features:</w:t>
      </w:r>
    </w:p>
    <w:p w:rsidR="002C1DD5" w:rsidRDefault="002C1DD5" w:rsidP="002C1DD5">
      <w:pPr>
        <w:pStyle w:val="Pa15"/>
        <w:jc w:val="both"/>
        <w:rPr>
          <w:rFonts w:asciiTheme="minorHAnsi" w:hAnsiTheme="minorHAnsi" w:cs="GoodOT"/>
          <w:sz w:val="22"/>
          <w:szCs w:val="22"/>
        </w:rPr>
      </w:pPr>
      <w:r w:rsidRPr="002C1DD5">
        <w:rPr>
          <w:rFonts w:asciiTheme="minorHAnsi" w:hAnsiTheme="minorHAnsi" w:cs="GoodOT"/>
          <w:sz w:val="22"/>
          <w:szCs w:val="22"/>
        </w:rPr>
        <w:t>The planet’s surface is rugged and desolate. Cliffs and ridges</w:t>
      </w:r>
      <w:r>
        <w:rPr>
          <w:rFonts w:asciiTheme="minorHAnsi" w:hAnsiTheme="minorHAnsi" w:cs="GoodOT"/>
          <w:sz w:val="22"/>
          <w:szCs w:val="22"/>
        </w:rPr>
        <w:t xml:space="preserve"> </w:t>
      </w:r>
      <w:r w:rsidRPr="002C1DD5">
        <w:rPr>
          <w:rFonts w:asciiTheme="minorHAnsi" w:hAnsiTheme="minorHAnsi" w:cs="GoodOT"/>
          <w:sz w:val="22"/>
          <w:szCs w:val="22"/>
        </w:rPr>
        <w:t>stand 20</w:t>
      </w:r>
      <w:r>
        <w:rPr>
          <w:rFonts w:asciiTheme="minorHAnsi" w:hAnsiTheme="minorHAnsi" w:cs="GoodOT"/>
          <w:sz w:val="22"/>
          <w:szCs w:val="22"/>
        </w:rPr>
        <w:t>’</w:t>
      </w:r>
      <w:r w:rsidRPr="002C1DD5">
        <w:rPr>
          <w:rFonts w:asciiTheme="minorHAnsi" w:hAnsiTheme="minorHAnsi" w:cs="GoodOT"/>
          <w:sz w:val="22"/>
          <w:szCs w:val="22"/>
        </w:rPr>
        <w:t xml:space="preserve"> high</w:t>
      </w:r>
      <w:r>
        <w:rPr>
          <w:rFonts w:asciiTheme="minorHAnsi" w:hAnsiTheme="minorHAnsi" w:cs="GoodOT"/>
          <w:sz w:val="22"/>
          <w:szCs w:val="22"/>
        </w:rPr>
        <w:t>,</w:t>
      </w:r>
      <w:r w:rsidRPr="002C1DD5">
        <w:rPr>
          <w:rFonts w:asciiTheme="minorHAnsi" w:hAnsiTheme="minorHAnsi" w:cs="GoodOT"/>
          <w:sz w:val="22"/>
          <w:szCs w:val="22"/>
        </w:rPr>
        <w:t xml:space="preserve"> Easy Athletics </w:t>
      </w:r>
      <w:r w:rsidRPr="002C1DD5">
        <w:rPr>
          <w:rFonts w:asciiTheme="minorHAnsi" w:hAnsiTheme="minorHAnsi" w:cs="GoodOT"/>
          <w:b/>
          <w:sz w:val="22"/>
          <w:szCs w:val="22"/>
        </w:rPr>
        <w:t>DC </w:t>
      </w:r>
      <w:r w:rsidR="00585C7C">
        <w:rPr>
          <w:rFonts w:asciiTheme="minorHAnsi" w:hAnsiTheme="minorHAnsi" w:cs="GoodOT"/>
          <w:b/>
          <w:sz w:val="22"/>
          <w:szCs w:val="22"/>
        </w:rPr>
        <w:t>18</w:t>
      </w:r>
      <w:r w:rsidRPr="002C1DD5">
        <w:rPr>
          <w:rFonts w:asciiTheme="minorHAnsi" w:hAnsiTheme="minorHAnsi" w:cs="GoodOT"/>
          <w:sz w:val="22"/>
          <w:szCs w:val="22"/>
        </w:rPr>
        <w:t xml:space="preserve"> to scale.</w:t>
      </w:r>
    </w:p>
    <w:p w:rsidR="00901E2F" w:rsidRDefault="00901E2F" w:rsidP="00901E2F">
      <w:pPr>
        <w:pStyle w:val="Pa15"/>
        <w:spacing w:line="240" w:lineRule="auto"/>
        <w:jc w:val="both"/>
        <w:rPr>
          <w:rFonts w:asciiTheme="minorHAnsi" w:hAnsiTheme="minorHAnsi" w:cs="GoodOT"/>
          <w:sz w:val="20"/>
        </w:rPr>
      </w:pPr>
    </w:p>
    <w:p w:rsidR="002C1DD5" w:rsidRPr="002C1DD5" w:rsidRDefault="002C1DD5" w:rsidP="002C1DD5">
      <w:pPr>
        <w:pStyle w:val="Default"/>
        <w:ind w:left="360" w:hanging="360"/>
        <w:rPr>
          <w:rFonts w:asciiTheme="minorHAnsi" w:hAnsiTheme="minorHAnsi"/>
          <w:sz w:val="22"/>
        </w:rPr>
      </w:pPr>
      <w:r w:rsidRPr="002C1DD5">
        <w:rPr>
          <w:rFonts w:asciiTheme="minorHAnsi" w:hAnsiTheme="minorHAnsi"/>
          <w:b/>
          <w:sz w:val="22"/>
        </w:rPr>
        <w:t>Development:</w:t>
      </w:r>
      <w:r w:rsidRPr="002C1DD5">
        <w:rPr>
          <w:rFonts w:asciiTheme="minorHAnsi" w:hAnsiTheme="minorHAnsi"/>
          <w:sz w:val="22"/>
        </w:rPr>
        <w:t xml:space="preserve"> Killing the jinsuls opens the area for another Starfinder ship to land, allowing for reinforcements to bolster the assault on the central pit. Tables can repeat this encounter by clearing another landing site, although each repeated encounter includes additional jinsuls as if the </w:t>
      </w:r>
      <w:r w:rsidRPr="002C1DD5">
        <w:rPr>
          <w:rFonts w:asciiTheme="minorHAnsi" w:hAnsiTheme="minorHAnsi"/>
          <w:b/>
          <w:sz w:val="22"/>
        </w:rPr>
        <w:t>Jinsul</w:t>
      </w:r>
      <w:r w:rsidRPr="002C1DD5">
        <w:rPr>
          <w:rFonts w:asciiTheme="minorHAnsi" w:hAnsiTheme="minorHAnsi"/>
          <w:sz w:val="22"/>
        </w:rPr>
        <w:t xml:space="preserve"> </w:t>
      </w:r>
      <w:r w:rsidRPr="002C1DD5">
        <w:rPr>
          <w:rFonts w:asciiTheme="minorHAnsi" w:hAnsiTheme="minorHAnsi"/>
          <w:b/>
          <w:sz w:val="22"/>
        </w:rPr>
        <w:t>Advantage</w:t>
      </w:r>
      <w:r w:rsidRPr="002C1DD5">
        <w:rPr>
          <w:rFonts w:asciiTheme="minorHAnsi" w:hAnsiTheme="minorHAnsi"/>
          <w:sz w:val="22"/>
        </w:rPr>
        <w:t xml:space="preserve"> condition were in effect.</w:t>
      </w:r>
    </w:p>
    <w:p w:rsidR="002C1DD5" w:rsidRDefault="002C1DD5" w:rsidP="002C1DD5">
      <w:pPr>
        <w:pStyle w:val="Default"/>
        <w:ind w:left="360" w:hanging="360"/>
        <w:rPr>
          <w:rFonts w:asciiTheme="minorHAnsi" w:hAnsiTheme="minorHAnsi"/>
          <w:b/>
          <w:sz w:val="22"/>
        </w:rPr>
      </w:pPr>
    </w:p>
    <w:p w:rsidR="002C1DD5" w:rsidRPr="002C1DD5" w:rsidRDefault="002C1DD5" w:rsidP="002C1DD5">
      <w:pPr>
        <w:pStyle w:val="Default"/>
        <w:ind w:left="360" w:hanging="360"/>
        <w:rPr>
          <w:rFonts w:asciiTheme="minorHAnsi" w:hAnsiTheme="minorHAnsi"/>
          <w:sz w:val="22"/>
        </w:rPr>
      </w:pPr>
      <w:r w:rsidRPr="002C1DD5">
        <w:rPr>
          <w:rFonts w:asciiTheme="minorHAnsi" w:hAnsiTheme="minorHAnsi"/>
          <w:b/>
          <w:sz w:val="22"/>
        </w:rPr>
        <w:t>Reporting:</w:t>
      </w:r>
      <w:r w:rsidRPr="002C1DD5">
        <w:rPr>
          <w:rFonts w:asciiTheme="minorHAnsi" w:hAnsiTheme="minorHAnsi"/>
          <w:sz w:val="22"/>
        </w:rPr>
        <w:t xml:space="preserve"> If the PCs defeat the jinsuls, the table should report a Landing mission</w:t>
      </w:r>
    </w:p>
    <w:p w:rsidR="002C1DD5" w:rsidRDefault="002C1DD5" w:rsidP="00901E2F">
      <w:pPr>
        <w:pStyle w:val="Pa15"/>
        <w:spacing w:line="240" w:lineRule="auto"/>
        <w:ind w:left="360" w:hanging="360"/>
        <w:jc w:val="both"/>
        <w:rPr>
          <w:rFonts w:asciiTheme="minorHAnsi" w:hAnsiTheme="minorHAnsi" w:cs="GoodOT"/>
          <w:b/>
          <w:bCs/>
          <w:sz w:val="22"/>
          <w:szCs w:val="22"/>
        </w:rPr>
      </w:pPr>
    </w:p>
    <w:p w:rsidR="00901E2F" w:rsidRPr="00901E2F" w:rsidRDefault="00901E2F" w:rsidP="00901E2F">
      <w:pPr>
        <w:pStyle w:val="Pa15"/>
        <w:spacing w:line="240" w:lineRule="auto"/>
        <w:ind w:left="360" w:hanging="360"/>
        <w:jc w:val="both"/>
        <w:rPr>
          <w:rFonts w:asciiTheme="minorHAnsi" w:hAnsiTheme="minorHAnsi" w:cs="GoodOT"/>
          <w:sz w:val="22"/>
          <w:szCs w:val="22"/>
        </w:rPr>
      </w:pPr>
      <w:r w:rsidRPr="00901E2F">
        <w:rPr>
          <w:rFonts w:asciiTheme="minorHAnsi" w:hAnsiTheme="minorHAnsi" w:cs="GoodOT"/>
          <w:b/>
          <w:bCs/>
          <w:sz w:val="22"/>
          <w:szCs w:val="22"/>
        </w:rPr>
        <w:t xml:space="preserve">Maneuver: </w:t>
      </w:r>
      <w:r w:rsidRPr="00901E2F">
        <w:rPr>
          <w:rFonts w:asciiTheme="minorHAnsi" w:hAnsiTheme="minorHAnsi" w:cs="GoodOT"/>
          <w:sz w:val="22"/>
          <w:szCs w:val="22"/>
        </w:rPr>
        <w:t>During combat, if a PC is adjacent to one of the bridge computers, she can attempt a starship maneuver that causes the attackers (and possibly the PCs) to fall prone. As a standard action, attempts a</w:t>
      </w:r>
      <w:r>
        <w:rPr>
          <w:rFonts w:asciiTheme="minorHAnsi" w:hAnsiTheme="minorHAnsi" w:cs="GoodOT"/>
          <w:sz w:val="22"/>
          <w:szCs w:val="22"/>
        </w:rPr>
        <w:t xml:space="preserve"> </w:t>
      </w:r>
      <w:r w:rsidRPr="00901E2F">
        <w:rPr>
          <w:rFonts w:asciiTheme="minorHAnsi" w:hAnsiTheme="minorHAnsi" w:cs="GoodOT"/>
          <w:sz w:val="22"/>
          <w:szCs w:val="22"/>
        </w:rPr>
        <w:t>Piloting</w:t>
      </w:r>
      <w:r>
        <w:rPr>
          <w:rFonts w:asciiTheme="minorHAnsi" w:hAnsiTheme="minorHAnsi" w:cs="GoodOT"/>
          <w:sz w:val="22"/>
          <w:szCs w:val="22"/>
        </w:rPr>
        <w:t xml:space="preserve"> DC 20</w:t>
      </w:r>
      <w:r w:rsidRPr="00901E2F">
        <w:rPr>
          <w:rFonts w:asciiTheme="minorHAnsi" w:hAnsiTheme="minorHAnsi" w:cs="GoodOT"/>
          <w:sz w:val="22"/>
          <w:szCs w:val="22"/>
        </w:rPr>
        <w:t xml:space="preserve">; if successful, everyone aboard must succeed </w:t>
      </w:r>
      <w:r w:rsidR="00D31AE3">
        <w:rPr>
          <w:rFonts w:asciiTheme="minorHAnsi" w:hAnsiTheme="minorHAnsi" w:cs="GoodOT"/>
          <w:sz w:val="22"/>
          <w:szCs w:val="22"/>
        </w:rPr>
        <w:t xml:space="preserve">on a </w:t>
      </w:r>
      <w:r w:rsidRPr="00901E2F">
        <w:rPr>
          <w:rFonts w:asciiTheme="minorHAnsi" w:hAnsiTheme="minorHAnsi" w:cs="GoodOT"/>
          <w:sz w:val="22"/>
          <w:szCs w:val="22"/>
        </w:rPr>
        <w:t xml:space="preserve">Reflex </w:t>
      </w:r>
      <w:r w:rsidR="00D31AE3">
        <w:rPr>
          <w:rFonts w:asciiTheme="minorHAnsi" w:hAnsiTheme="minorHAnsi" w:cs="GoodOT"/>
          <w:sz w:val="22"/>
          <w:szCs w:val="22"/>
        </w:rPr>
        <w:t xml:space="preserve">DC 14 or </w:t>
      </w:r>
      <w:r w:rsidRPr="00901E2F">
        <w:rPr>
          <w:rFonts w:asciiTheme="minorHAnsi" w:hAnsiTheme="minorHAnsi" w:cs="GoodOT"/>
          <w:sz w:val="22"/>
          <w:szCs w:val="22"/>
        </w:rPr>
        <w:t xml:space="preserve">fall prone. Because the PC attempting the maneuver can warn the other PCs, the PCs receive a </w:t>
      </w:r>
      <w:r w:rsidRPr="00D31AE3">
        <w:rPr>
          <w:rFonts w:asciiTheme="minorHAnsi" w:hAnsiTheme="minorHAnsi" w:cs="GoodOT"/>
          <w:b/>
          <w:sz w:val="22"/>
          <w:szCs w:val="22"/>
        </w:rPr>
        <w:t>+4 circumstance</w:t>
      </w:r>
      <w:r w:rsidRPr="00901E2F">
        <w:rPr>
          <w:rFonts w:asciiTheme="minorHAnsi" w:hAnsiTheme="minorHAnsi" w:cs="GoodOT"/>
          <w:sz w:val="22"/>
          <w:szCs w:val="22"/>
        </w:rPr>
        <w:t xml:space="preserve"> bonus to the check. If the PCs</w:t>
      </w:r>
      <w:r w:rsidR="00D31AE3">
        <w:rPr>
          <w:rFonts w:asciiTheme="minorHAnsi" w:hAnsiTheme="minorHAnsi" w:cs="GoodOT"/>
          <w:sz w:val="22"/>
          <w:szCs w:val="22"/>
        </w:rPr>
        <w:t xml:space="preserve"> attempt to maneuver again, the jinsuls are get +4.</w:t>
      </w:r>
    </w:p>
    <w:p w:rsidR="002C1DD5" w:rsidRDefault="002C1DD5">
      <w:pPr>
        <w:rPr>
          <w:rFonts w:cs="GoodOT"/>
          <w:b/>
          <w:sz w:val="28"/>
          <w:u w:val="single"/>
        </w:rPr>
      </w:pPr>
      <w:r>
        <w:rPr>
          <w:rFonts w:cs="GoodOT"/>
          <w:b/>
          <w:sz w:val="28"/>
          <w:u w:val="single"/>
        </w:rPr>
        <w:br w:type="page"/>
      </w:r>
    </w:p>
    <w:p w:rsidR="002C1DD5" w:rsidRDefault="00D31AE3" w:rsidP="002C1DD5">
      <w:pPr>
        <w:pStyle w:val="Pa15"/>
        <w:spacing w:line="240" w:lineRule="auto"/>
        <w:ind w:left="360" w:hanging="360"/>
        <w:jc w:val="both"/>
        <w:rPr>
          <w:rFonts w:asciiTheme="minorHAnsi" w:hAnsiTheme="minorHAnsi"/>
          <w:sz w:val="22"/>
          <w:szCs w:val="22"/>
        </w:rPr>
      </w:pPr>
      <w:r w:rsidRPr="002C1DD5">
        <w:rPr>
          <w:rFonts w:asciiTheme="minorHAnsi" w:hAnsiTheme="minorHAnsi" w:cs="GoodOT"/>
          <w:b/>
          <w:sz w:val="22"/>
          <w:szCs w:val="22"/>
        </w:rPr>
        <w:lastRenderedPageBreak/>
        <w:t>Creatures</w:t>
      </w:r>
      <w:r w:rsidR="002C1DD5">
        <w:rPr>
          <w:rFonts w:asciiTheme="minorHAnsi" w:hAnsiTheme="minorHAnsi" w:cs="GoodOT"/>
          <w:b/>
          <w:sz w:val="22"/>
          <w:szCs w:val="22"/>
        </w:rPr>
        <w:t xml:space="preserve">: </w:t>
      </w:r>
      <w:r w:rsidR="002C1DD5" w:rsidRPr="002C1DD5">
        <w:rPr>
          <w:rFonts w:asciiTheme="minorHAnsi" w:hAnsiTheme="minorHAnsi"/>
          <w:sz w:val="22"/>
          <w:szCs w:val="22"/>
        </w:rPr>
        <w:t xml:space="preserve">Conveyed by powerful vehicles, </w:t>
      </w:r>
      <w:proofErr w:type="spellStart"/>
      <w:r w:rsidR="002C1DD5" w:rsidRPr="002C1DD5">
        <w:rPr>
          <w:rFonts w:asciiTheme="minorHAnsi" w:hAnsiTheme="minorHAnsi"/>
          <w:sz w:val="22"/>
          <w:szCs w:val="22"/>
        </w:rPr>
        <w:t>Dhurus’s</w:t>
      </w:r>
      <w:proofErr w:type="spellEnd"/>
      <w:r w:rsidR="002C1DD5" w:rsidRPr="002C1DD5">
        <w:rPr>
          <w:rFonts w:asciiTheme="minorHAnsi" w:hAnsiTheme="minorHAnsi"/>
          <w:sz w:val="22"/>
          <w:szCs w:val="22"/>
        </w:rPr>
        <w:t xml:space="preserve"> elite warriors advance on the PCs. They use their vehicles as strategically as possible to either keep their distance from melee-savvy enemies or to run over groups of vulnerable-looking PCs. Two jinsuls crew each vehicle</w:t>
      </w:r>
      <w:r w:rsidR="002C1DD5">
        <w:rPr>
          <w:rFonts w:asciiTheme="minorHAnsi" w:hAnsiTheme="minorHAnsi"/>
          <w:sz w:val="22"/>
          <w:szCs w:val="22"/>
        </w:rPr>
        <w:t>.</w:t>
      </w:r>
    </w:p>
    <w:p w:rsidR="002C1DD5" w:rsidRDefault="002C1DD5" w:rsidP="002C1DD5">
      <w:pPr>
        <w:pStyle w:val="Pa15"/>
        <w:spacing w:line="240" w:lineRule="auto"/>
        <w:ind w:left="360" w:hanging="360"/>
        <w:jc w:val="both"/>
        <w:rPr>
          <w:rFonts w:asciiTheme="minorHAnsi" w:hAnsiTheme="minorHAnsi"/>
          <w:sz w:val="22"/>
          <w:szCs w:val="22"/>
        </w:rPr>
      </w:pPr>
      <w:r w:rsidRPr="002C1DD5">
        <w:rPr>
          <w:rFonts w:asciiTheme="minorHAnsi" w:hAnsiTheme="minorHAnsi"/>
          <w:sz w:val="22"/>
          <w:szCs w:val="22"/>
        </w:rPr>
        <w:t xml:space="preserve">If the </w:t>
      </w:r>
      <w:r w:rsidRPr="002C1DD5">
        <w:rPr>
          <w:rFonts w:asciiTheme="minorHAnsi" w:hAnsiTheme="minorHAnsi"/>
          <w:b/>
          <w:sz w:val="22"/>
          <w:szCs w:val="22"/>
        </w:rPr>
        <w:t>Jinsul Advantage</w:t>
      </w:r>
      <w:r w:rsidRPr="002C1DD5">
        <w:rPr>
          <w:rFonts w:asciiTheme="minorHAnsi" w:hAnsiTheme="minorHAnsi"/>
          <w:sz w:val="22"/>
          <w:szCs w:val="22"/>
        </w:rPr>
        <w:t xml:space="preserve"> condition is active, add one jinsul to the crew of each vehicle</w:t>
      </w:r>
      <w:r>
        <w:rPr>
          <w:rFonts w:asciiTheme="minorHAnsi" w:hAnsiTheme="minorHAnsi"/>
          <w:sz w:val="22"/>
          <w:szCs w:val="22"/>
        </w:rPr>
        <w:t>.</w:t>
      </w:r>
    </w:p>
    <w:p w:rsidR="003B0E72" w:rsidRPr="003B0E72" w:rsidRDefault="003B0E72" w:rsidP="003B0E72">
      <w:pPr>
        <w:pStyle w:val="Default"/>
      </w:pPr>
    </w:p>
    <w:p w:rsidR="00872C83" w:rsidRPr="00872C83" w:rsidRDefault="00585C7C" w:rsidP="00872C83">
      <w:pPr>
        <w:autoSpaceDE w:val="0"/>
        <w:autoSpaceDN w:val="0"/>
        <w:adjustRightInd w:val="0"/>
        <w:spacing w:before="180" w:after="0" w:line="241" w:lineRule="atLeast"/>
        <w:ind w:left="60" w:right="60"/>
        <w:rPr>
          <w:rFonts w:ascii="GoodOT-CondBold" w:hAnsi="GoodOT-CondBold"/>
          <w:b/>
          <w:sz w:val="23"/>
          <w:szCs w:val="23"/>
        </w:rPr>
      </w:pPr>
      <w:r>
        <w:rPr>
          <w:rFonts w:ascii="GoodOT-CondBold" w:hAnsi="GoodOT-CondBold"/>
          <w:b/>
          <w:bCs/>
          <w:sz w:val="23"/>
          <w:szCs w:val="23"/>
        </w:rPr>
        <w:t>TACTICAL WALKERS (2)</w:t>
      </w:r>
      <w:r w:rsidR="00872C83" w:rsidRPr="00872C83">
        <w:rPr>
          <w:rFonts w:ascii="GoodOT-CondBold" w:hAnsi="GoodOT-CondBold"/>
          <w:b/>
          <w:bCs/>
          <w:sz w:val="23"/>
          <w:szCs w:val="23"/>
        </w:rPr>
        <w:t xml:space="preserve"> CR — </w:t>
      </w:r>
    </w:p>
    <w:p w:rsidR="00D42993" w:rsidRPr="00D42993" w:rsidRDefault="00872C83" w:rsidP="00872C83">
      <w:pPr>
        <w:pStyle w:val="Default"/>
        <w:rPr>
          <w:sz w:val="22"/>
          <w:szCs w:val="22"/>
        </w:rPr>
      </w:pPr>
      <w:r w:rsidRPr="00872C83">
        <w:rPr>
          <w:rFonts w:ascii="GoodOT-Bold" w:hAnsi="GoodOT-Bold" w:cs="GoodOT-Bold"/>
          <w:b/>
          <w:bCs/>
          <w:sz w:val="17"/>
          <w:szCs w:val="17"/>
        </w:rPr>
        <w:t xml:space="preserve">HP </w:t>
      </w:r>
      <w:r w:rsidR="00585C7C">
        <w:rPr>
          <w:rFonts w:ascii="GoodOT" w:hAnsi="GoodOT" w:cs="GoodOT"/>
          <w:sz w:val="17"/>
          <w:szCs w:val="17"/>
        </w:rPr>
        <w:t>105</w:t>
      </w:r>
      <w:r w:rsidRPr="00872C83">
        <w:rPr>
          <w:rFonts w:ascii="GoodOT" w:hAnsi="GoodOT" w:cs="GoodOT"/>
          <w:sz w:val="17"/>
          <w:szCs w:val="17"/>
        </w:rPr>
        <w:t xml:space="preserve"> (</w:t>
      </w:r>
      <w:proofErr w:type="spellStart"/>
      <w:r w:rsidRPr="00872C83">
        <w:rPr>
          <w:rFonts w:ascii="GoodOT-Italic" w:hAnsi="GoodOT-Italic" w:cs="GoodOT-Italic"/>
          <w:i/>
          <w:iCs/>
          <w:sz w:val="17"/>
          <w:szCs w:val="17"/>
        </w:rPr>
        <w:t>Starfinder</w:t>
      </w:r>
      <w:proofErr w:type="spellEnd"/>
      <w:r w:rsidRPr="00872C83">
        <w:rPr>
          <w:rFonts w:ascii="GoodOT-Italic" w:hAnsi="GoodOT-Italic" w:cs="GoodOT-Italic"/>
          <w:i/>
          <w:iCs/>
          <w:sz w:val="17"/>
          <w:szCs w:val="17"/>
        </w:rPr>
        <w:t xml:space="preserve"> Armory </w:t>
      </w:r>
      <w:r w:rsidRPr="00872C83">
        <w:rPr>
          <w:rFonts w:ascii="GoodOT" w:hAnsi="GoodOT" w:cs="GoodOT"/>
          <w:sz w:val="17"/>
          <w:szCs w:val="17"/>
        </w:rPr>
        <w:t>13</w:t>
      </w:r>
      <w:r w:rsidR="00585C7C">
        <w:rPr>
          <w:rFonts w:ascii="GoodOT" w:hAnsi="GoodOT" w:cs="GoodOT"/>
          <w:sz w:val="17"/>
          <w:szCs w:val="17"/>
        </w:rPr>
        <w:t>9</w:t>
      </w:r>
      <w:r w:rsidRPr="00872C83">
        <w:rPr>
          <w:rFonts w:ascii="GoodOT" w:hAnsi="GoodOT" w:cs="GoodOT"/>
          <w:sz w:val="17"/>
          <w:szCs w:val="17"/>
        </w:rPr>
        <w:t xml:space="preserve">; see page </w:t>
      </w:r>
      <w:r w:rsidR="00585C7C">
        <w:rPr>
          <w:rFonts w:ascii="GoodOT" w:hAnsi="GoodOT" w:cs="GoodOT"/>
          <w:sz w:val="17"/>
          <w:szCs w:val="17"/>
        </w:rPr>
        <w:t>72</w:t>
      </w:r>
      <w:r w:rsidRPr="00872C83">
        <w:rPr>
          <w:rFonts w:ascii="GoodOT" w:hAnsi="GoodOT" w:cs="GoodOT"/>
          <w:sz w:val="17"/>
          <w:szCs w:val="17"/>
        </w:rPr>
        <w:t>)</w:t>
      </w:r>
    </w:p>
    <w:p w:rsidR="00872C83" w:rsidRPr="00872C83" w:rsidRDefault="00872C83" w:rsidP="00872C83">
      <w:pPr>
        <w:autoSpaceDE w:val="0"/>
        <w:autoSpaceDN w:val="0"/>
        <w:adjustRightInd w:val="0"/>
        <w:spacing w:after="0" w:line="240" w:lineRule="auto"/>
        <w:rPr>
          <w:rFonts w:ascii="GoodOT-CondBold" w:hAnsi="GoodOT-CondBold" w:cs="GoodOT-CondBold"/>
          <w:b/>
          <w:sz w:val="24"/>
          <w:szCs w:val="24"/>
        </w:rPr>
      </w:pPr>
    </w:p>
    <w:p w:rsidR="00585C7C" w:rsidRPr="00585C7C" w:rsidRDefault="00585C7C" w:rsidP="00585C7C">
      <w:pPr>
        <w:autoSpaceDE w:val="0"/>
        <w:autoSpaceDN w:val="0"/>
        <w:adjustRightInd w:val="0"/>
        <w:spacing w:before="180" w:after="0" w:line="241" w:lineRule="atLeast"/>
        <w:ind w:left="60" w:right="60"/>
        <w:rPr>
          <w:rFonts w:ascii="GoodOT-CondBold" w:hAnsi="GoodOT-CondBold"/>
          <w:sz w:val="23"/>
          <w:szCs w:val="23"/>
        </w:rPr>
      </w:pPr>
      <w:r w:rsidRPr="00585C7C">
        <w:rPr>
          <w:rFonts w:ascii="GoodOT-CondBold" w:hAnsi="GoodOT-CondBold"/>
          <w:b/>
          <w:bCs/>
          <w:sz w:val="23"/>
          <w:szCs w:val="23"/>
        </w:rPr>
        <w:t xml:space="preserve">TACTICAL WALKER LEVEL 7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 w:hAnsi="GoodOT" w:cs="GoodOT"/>
          <w:color w:val="000000"/>
        </w:rPr>
        <w:t xml:space="preserve">Huge land vehicle (10 ft. wide, 10 ft. long, 20 ft. high)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Speed </w:t>
      </w:r>
      <w:r w:rsidRPr="00585C7C">
        <w:rPr>
          <w:rFonts w:ascii="GoodOT" w:hAnsi="GoodOT" w:cs="GoodOT"/>
          <w:color w:val="000000"/>
        </w:rPr>
        <w:t xml:space="preserve">35 ft., full 420 ft., 48 mph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EAC </w:t>
      </w:r>
      <w:r w:rsidRPr="00585C7C">
        <w:rPr>
          <w:rFonts w:ascii="GoodOT" w:hAnsi="GoodOT" w:cs="GoodOT"/>
          <w:color w:val="000000"/>
        </w:rPr>
        <w:t xml:space="preserve">19; </w:t>
      </w:r>
      <w:r w:rsidRPr="00585C7C">
        <w:rPr>
          <w:rFonts w:ascii="GoodOT-Bold" w:hAnsi="GoodOT-Bold" w:cs="GoodOT-Bold"/>
          <w:b/>
          <w:bCs/>
          <w:color w:val="000000"/>
        </w:rPr>
        <w:t xml:space="preserve">KAC </w:t>
      </w:r>
      <w:r w:rsidRPr="00585C7C">
        <w:rPr>
          <w:rFonts w:ascii="GoodOT" w:hAnsi="GoodOT" w:cs="GoodOT"/>
          <w:color w:val="000000"/>
        </w:rPr>
        <w:t xml:space="preserve">21; </w:t>
      </w:r>
      <w:r w:rsidRPr="00585C7C">
        <w:rPr>
          <w:rFonts w:ascii="GoodOT-Bold" w:hAnsi="GoodOT-Bold" w:cs="GoodOT-Bold"/>
          <w:b/>
          <w:bCs/>
          <w:color w:val="000000"/>
        </w:rPr>
        <w:t xml:space="preserve">Cover </w:t>
      </w:r>
      <w:r w:rsidRPr="00585C7C">
        <w:rPr>
          <w:rFonts w:ascii="GoodOT" w:hAnsi="GoodOT" w:cs="GoodOT"/>
          <w:color w:val="000000"/>
        </w:rPr>
        <w:t xml:space="preserve">improved cover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HP </w:t>
      </w:r>
      <w:r w:rsidRPr="00585C7C">
        <w:rPr>
          <w:rFonts w:ascii="GoodOT" w:hAnsi="GoodOT" w:cs="GoodOT"/>
          <w:color w:val="000000"/>
        </w:rPr>
        <w:t xml:space="preserve">105 (52); </w:t>
      </w:r>
      <w:r w:rsidRPr="00585C7C">
        <w:rPr>
          <w:rFonts w:ascii="GoodOT-Bold" w:hAnsi="GoodOT-Bold" w:cs="GoodOT-Bold"/>
          <w:b/>
          <w:bCs/>
          <w:color w:val="000000"/>
        </w:rPr>
        <w:t xml:space="preserve">Hardness </w:t>
      </w:r>
      <w:r w:rsidRPr="00585C7C">
        <w:rPr>
          <w:rFonts w:ascii="GoodOT" w:hAnsi="GoodOT" w:cs="GoodOT"/>
          <w:color w:val="000000"/>
        </w:rPr>
        <w:t xml:space="preserve">10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Attack (Collision) </w:t>
      </w:r>
      <w:r w:rsidRPr="00585C7C">
        <w:rPr>
          <w:rFonts w:ascii="GoodOT" w:hAnsi="GoodOT" w:cs="GoodOT"/>
          <w:color w:val="000000"/>
        </w:rPr>
        <w:t xml:space="preserve">7d10 B (DC 13)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Attack </w:t>
      </w:r>
      <w:r w:rsidRPr="00585C7C">
        <w:rPr>
          <w:rFonts w:ascii="GoodOT" w:hAnsi="GoodOT" w:cs="GoodOT"/>
          <w:color w:val="000000"/>
        </w:rPr>
        <w:t xml:space="preserve">tactical reaction cannon (2d10 P)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Modifiers </w:t>
      </w:r>
      <w:r w:rsidRPr="00585C7C">
        <w:rPr>
          <w:rFonts w:ascii="GoodOT" w:hAnsi="GoodOT" w:cs="GoodOT"/>
          <w:color w:val="000000"/>
        </w:rPr>
        <w:t xml:space="preserve">+0 Piloting, –3 attack (–6 at full speed) </w:t>
      </w:r>
    </w:p>
    <w:p w:rsidR="002C1DD5" w:rsidRPr="00585C7C" w:rsidRDefault="00585C7C" w:rsidP="00585C7C">
      <w:pPr>
        <w:pStyle w:val="MonsterHeader"/>
        <w:tabs>
          <w:tab w:val="clear" w:pos="4140"/>
          <w:tab w:val="right" w:pos="10080"/>
        </w:tabs>
        <w:rPr>
          <w:highlight w:val="black"/>
        </w:rPr>
      </w:pPr>
      <w:r w:rsidRPr="00585C7C">
        <w:rPr>
          <w:rFonts w:ascii="GoodOT-Bold" w:hAnsi="GoodOT-Bold" w:cs="GoodOT-Bold"/>
          <w:color w:val="000000"/>
        </w:rPr>
        <w:t xml:space="preserve">Systems </w:t>
      </w:r>
      <w:r w:rsidRPr="00585C7C">
        <w:rPr>
          <w:rFonts w:ascii="GoodOT" w:hAnsi="GoodOT" w:cs="GoodOT"/>
          <w:b w:val="0"/>
          <w:bCs w:val="0"/>
          <w:color w:val="000000"/>
        </w:rPr>
        <w:t>autopilot (Piloting +14), enhanced sensors (</w:t>
      </w:r>
      <w:proofErr w:type="spellStart"/>
      <w:r w:rsidRPr="00585C7C">
        <w:rPr>
          <w:rFonts w:ascii="GoodOT" w:hAnsi="GoodOT" w:cs="GoodOT"/>
          <w:b w:val="0"/>
          <w:bCs w:val="0"/>
          <w:color w:val="000000"/>
        </w:rPr>
        <w:t>darkvision</w:t>
      </w:r>
      <w:proofErr w:type="spellEnd"/>
      <w:r w:rsidRPr="00585C7C">
        <w:rPr>
          <w:rFonts w:ascii="GoodOT" w:hAnsi="GoodOT" w:cs="GoodOT"/>
          <w:b w:val="0"/>
          <w:bCs w:val="0"/>
          <w:color w:val="000000"/>
        </w:rPr>
        <w:t xml:space="preserve"> 120 ft.), planetary comm unit; </w:t>
      </w:r>
      <w:r w:rsidRPr="00585C7C">
        <w:rPr>
          <w:rFonts w:ascii="GoodOT-Bold" w:hAnsi="GoodOT-Bold" w:cs="GoodOT-Bold"/>
          <w:color w:val="000000"/>
        </w:rPr>
        <w:t xml:space="preserve">Passengers </w:t>
      </w:r>
      <w:r w:rsidRPr="00585C7C">
        <w:rPr>
          <w:rFonts w:ascii="GoodOT" w:hAnsi="GoodOT" w:cs="GoodOT"/>
          <w:b w:val="0"/>
          <w:bCs w:val="0"/>
          <w:color w:val="000000"/>
        </w:rPr>
        <w:t>3</w:t>
      </w:r>
    </w:p>
    <w:p w:rsidR="00872C83" w:rsidRPr="00872C83" w:rsidRDefault="00872C83" w:rsidP="00872C83">
      <w:pPr>
        <w:autoSpaceDE w:val="0"/>
        <w:autoSpaceDN w:val="0"/>
        <w:adjustRightInd w:val="0"/>
        <w:spacing w:before="180" w:after="0" w:line="241" w:lineRule="atLeast"/>
        <w:ind w:left="60" w:right="60"/>
        <w:rPr>
          <w:rFonts w:ascii="GoodOT-CondBold" w:hAnsi="GoodOT-CondBold"/>
          <w:b/>
        </w:rPr>
      </w:pPr>
      <w:r w:rsidRPr="00872C83">
        <w:rPr>
          <w:rFonts w:ascii="GoodOT-CondBold" w:hAnsi="GoodOT-CondBold"/>
          <w:b/>
          <w:bCs/>
        </w:rPr>
        <w:t xml:space="preserve">JINSUL </w:t>
      </w:r>
      <w:r w:rsidR="00585C7C">
        <w:rPr>
          <w:rFonts w:ascii="GoodOT-CondBold" w:hAnsi="GoodOT-CondBold"/>
          <w:b/>
          <w:bCs/>
        </w:rPr>
        <w:t>WALKER</w:t>
      </w:r>
      <w:r w:rsidRPr="00872C83">
        <w:rPr>
          <w:rFonts w:ascii="GoodOT-CondBold" w:hAnsi="GoodOT-CondBold"/>
          <w:b/>
          <w:bCs/>
        </w:rPr>
        <w:t xml:space="preserve"> CREW (</w:t>
      </w:r>
      <w:r w:rsidR="00585C7C">
        <w:rPr>
          <w:rFonts w:ascii="GoodOT-CondBold" w:hAnsi="GoodOT-CondBold"/>
          <w:b/>
          <w:bCs/>
        </w:rPr>
        <w:t>4</w:t>
      </w:r>
      <w:r w:rsidRPr="00872C83">
        <w:rPr>
          <w:rFonts w:ascii="GoodOT-CondBold" w:hAnsi="GoodOT-CondBold"/>
          <w:b/>
          <w:bCs/>
        </w:rPr>
        <w:t xml:space="preserve">) CR </w:t>
      </w:r>
      <w:r w:rsidR="00585C7C">
        <w:rPr>
          <w:rFonts w:ascii="GoodOT-CondBold" w:hAnsi="GoodOT-CondBold"/>
          <w:b/>
          <w:bCs/>
        </w:rPr>
        <w:t>5</w:t>
      </w:r>
      <w:r w:rsidRPr="00872C83">
        <w:rPr>
          <w:rFonts w:ascii="GoodOT-CondBold" w:hAnsi="GoodOT-CondBold"/>
          <w:b/>
          <w:bCs/>
        </w:rPr>
        <w:t xml:space="preserve"> </w:t>
      </w:r>
    </w:p>
    <w:p w:rsidR="00872C83" w:rsidRPr="00872C83" w:rsidRDefault="00872C83" w:rsidP="00872C83">
      <w:pPr>
        <w:pStyle w:val="MonsterHeader"/>
        <w:tabs>
          <w:tab w:val="clear" w:pos="4140"/>
          <w:tab w:val="right" w:pos="10080"/>
        </w:tabs>
        <w:rPr>
          <w:highlight w:val="black"/>
        </w:rPr>
      </w:pPr>
      <w:r w:rsidRPr="00872C83">
        <w:rPr>
          <w:rFonts w:ascii="GoodOT-Bold" w:hAnsi="GoodOT-Bold" w:cs="GoodOT-Bold"/>
          <w:color w:val="000000"/>
        </w:rPr>
        <w:t xml:space="preserve">HP </w:t>
      </w:r>
      <w:r w:rsidR="00585C7C">
        <w:rPr>
          <w:rFonts w:ascii="GoodOT" w:hAnsi="GoodOT" w:cs="GoodOT"/>
          <w:b w:val="0"/>
          <w:bCs w:val="0"/>
          <w:color w:val="000000"/>
        </w:rPr>
        <w:t>65</w:t>
      </w:r>
      <w:r w:rsidRPr="00872C83">
        <w:rPr>
          <w:rFonts w:ascii="GoodOT" w:hAnsi="GoodOT" w:cs="GoodOT"/>
          <w:b w:val="0"/>
          <w:bCs w:val="0"/>
          <w:color w:val="000000"/>
        </w:rPr>
        <w:t xml:space="preserve"> each (see page 7</w:t>
      </w:r>
      <w:r w:rsidR="00585C7C">
        <w:rPr>
          <w:rFonts w:ascii="GoodOT" w:hAnsi="GoodOT" w:cs="GoodOT"/>
          <w:b w:val="0"/>
          <w:bCs w:val="0"/>
          <w:color w:val="000000"/>
        </w:rPr>
        <w:t>1</w:t>
      </w:r>
      <w:r w:rsidRPr="00872C83">
        <w:rPr>
          <w:rFonts w:ascii="GoodOT" w:hAnsi="GoodOT" w:cs="GoodOT"/>
          <w:b w:val="0"/>
          <w:bCs w:val="0"/>
          <w:color w:val="000000"/>
        </w:rPr>
        <w:t>)</w:t>
      </w:r>
    </w:p>
    <w:p w:rsidR="00585C7C" w:rsidRPr="00585C7C" w:rsidRDefault="00585C7C" w:rsidP="00585C7C">
      <w:pPr>
        <w:autoSpaceDE w:val="0"/>
        <w:autoSpaceDN w:val="0"/>
        <w:adjustRightInd w:val="0"/>
        <w:spacing w:after="0" w:line="240" w:lineRule="auto"/>
        <w:rPr>
          <w:rFonts w:ascii="GoodOT-CondBold" w:hAnsi="GoodOT-CondBold" w:cs="GoodOT-CondBold"/>
          <w:sz w:val="24"/>
          <w:szCs w:val="24"/>
        </w:rPr>
      </w:pPr>
    </w:p>
    <w:p w:rsidR="00585C7C" w:rsidRPr="00585C7C" w:rsidRDefault="00585C7C" w:rsidP="00585C7C">
      <w:pPr>
        <w:autoSpaceDE w:val="0"/>
        <w:autoSpaceDN w:val="0"/>
        <w:adjustRightInd w:val="0"/>
        <w:spacing w:before="180" w:after="0" w:line="241" w:lineRule="atLeast"/>
        <w:ind w:left="60" w:right="60"/>
        <w:rPr>
          <w:rFonts w:ascii="GoodOT-CondBold" w:hAnsi="GoodOT-CondBold"/>
        </w:rPr>
      </w:pPr>
      <w:r w:rsidRPr="00585C7C">
        <w:rPr>
          <w:rFonts w:ascii="GoodOT-CondBold" w:hAnsi="GoodOT-CondBold"/>
          <w:b/>
          <w:bCs/>
        </w:rPr>
        <w:t xml:space="preserve">JINSUL WALKER CREW CR 5 </w:t>
      </w:r>
    </w:p>
    <w:p w:rsidR="00585C7C" w:rsidRPr="00585C7C" w:rsidRDefault="00585C7C" w:rsidP="00585C7C">
      <w:pPr>
        <w:autoSpaceDE w:val="0"/>
        <w:autoSpaceDN w:val="0"/>
        <w:adjustRightInd w:val="0"/>
        <w:spacing w:after="0" w:line="171" w:lineRule="atLeast"/>
        <w:ind w:left="180"/>
        <w:rPr>
          <w:rFonts w:ascii="GoodOT" w:hAnsi="GoodOT" w:cs="GoodOT"/>
        </w:rPr>
      </w:pPr>
      <w:proofErr w:type="spellStart"/>
      <w:r w:rsidRPr="00585C7C">
        <w:rPr>
          <w:rFonts w:ascii="GoodOT" w:hAnsi="GoodOT" w:cs="GoodOT"/>
        </w:rPr>
        <w:t>Jinsul</w:t>
      </w:r>
      <w:proofErr w:type="spellEnd"/>
      <w:r w:rsidRPr="00585C7C">
        <w:rPr>
          <w:rFonts w:ascii="GoodOT" w:hAnsi="GoodOT" w:cs="GoodOT"/>
        </w:rPr>
        <w:t xml:space="preserve"> mechanic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 w:hAnsi="GoodOT" w:cs="GoodOT"/>
          <w:color w:val="000000"/>
        </w:rPr>
        <w:t xml:space="preserve">CE Medium monstrous humanoid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Init </w:t>
      </w:r>
      <w:r w:rsidRPr="00585C7C">
        <w:rPr>
          <w:rFonts w:ascii="GoodOT" w:hAnsi="GoodOT" w:cs="GoodOT"/>
          <w:color w:val="000000"/>
        </w:rPr>
        <w:t xml:space="preserve">+3; </w:t>
      </w:r>
      <w:r w:rsidRPr="00585C7C">
        <w:rPr>
          <w:rFonts w:ascii="GoodOT-Bold" w:hAnsi="GoodOT-Bold" w:cs="GoodOT-Bold"/>
          <w:b/>
          <w:bCs/>
          <w:color w:val="000000"/>
        </w:rPr>
        <w:t xml:space="preserve">Senses </w:t>
      </w:r>
      <w:proofErr w:type="spellStart"/>
      <w:r w:rsidRPr="00585C7C">
        <w:rPr>
          <w:rFonts w:ascii="GoodOT" w:hAnsi="GoodOT" w:cs="GoodOT"/>
          <w:color w:val="000000"/>
        </w:rPr>
        <w:t>darkvision</w:t>
      </w:r>
      <w:proofErr w:type="spellEnd"/>
      <w:r w:rsidRPr="00585C7C">
        <w:rPr>
          <w:rFonts w:ascii="GoodOT" w:hAnsi="GoodOT" w:cs="GoodOT"/>
          <w:color w:val="000000"/>
        </w:rPr>
        <w:t xml:space="preserve"> 60 ft.; </w:t>
      </w:r>
      <w:r w:rsidRPr="00585C7C">
        <w:rPr>
          <w:rFonts w:ascii="GoodOT-Bold" w:hAnsi="GoodOT-Bold" w:cs="GoodOT-Bold"/>
          <w:b/>
          <w:bCs/>
          <w:color w:val="000000"/>
        </w:rPr>
        <w:t xml:space="preserve">Perception </w:t>
      </w:r>
      <w:r w:rsidRPr="00585C7C">
        <w:rPr>
          <w:rFonts w:ascii="GoodOT" w:hAnsi="GoodOT" w:cs="GoodOT"/>
          <w:color w:val="000000"/>
        </w:rPr>
        <w:t xml:space="preserve">+17 </w:t>
      </w:r>
    </w:p>
    <w:p w:rsidR="00585C7C" w:rsidRPr="00585C7C" w:rsidRDefault="00585C7C" w:rsidP="00585C7C">
      <w:pPr>
        <w:autoSpaceDE w:val="0"/>
        <w:autoSpaceDN w:val="0"/>
        <w:adjustRightInd w:val="0"/>
        <w:spacing w:after="0" w:line="181" w:lineRule="atLeast"/>
        <w:ind w:left="180"/>
        <w:rPr>
          <w:rFonts w:ascii="GoodOT" w:hAnsi="GoodOT" w:cs="GoodOT"/>
          <w:color w:val="000000"/>
        </w:rPr>
      </w:pPr>
      <w:r w:rsidRPr="00585C7C">
        <w:rPr>
          <w:rFonts w:ascii="GoodOT-Bold" w:hAnsi="GoodOT-Bold" w:cs="GoodOT-Bold"/>
          <w:b/>
          <w:bCs/>
          <w:color w:val="000000"/>
        </w:rPr>
        <w:t xml:space="preserve">DEFENSE HP </w:t>
      </w:r>
      <w:r w:rsidRPr="00585C7C">
        <w:rPr>
          <w:rFonts w:ascii="GoodOT" w:hAnsi="GoodOT" w:cs="GoodOT"/>
          <w:color w:val="000000"/>
        </w:rPr>
        <w:t xml:space="preserve">65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EAC </w:t>
      </w:r>
      <w:r w:rsidRPr="00585C7C">
        <w:rPr>
          <w:rFonts w:ascii="GoodOT" w:hAnsi="GoodOT" w:cs="GoodOT"/>
          <w:color w:val="000000"/>
        </w:rPr>
        <w:t xml:space="preserve">17; </w:t>
      </w:r>
      <w:r w:rsidRPr="00585C7C">
        <w:rPr>
          <w:rFonts w:ascii="GoodOT-Bold" w:hAnsi="GoodOT-Bold" w:cs="GoodOT-Bold"/>
          <w:b/>
          <w:bCs/>
          <w:color w:val="000000"/>
        </w:rPr>
        <w:t xml:space="preserve">KAC </w:t>
      </w:r>
      <w:r w:rsidRPr="00585C7C">
        <w:rPr>
          <w:rFonts w:ascii="GoodOT" w:hAnsi="GoodOT" w:cs="GoodOT"/>
          <w:color w:val="000000"/>
        </w:rPr>
        <w:t xml:space="preserve">18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Fort </w:t>
      </w:r>
      <w:r w:rsidRPr="00585C7C">
        <w:rPr>
          <w:rFonts w:ascii="GoodOT" w:hAnsi="GoodOT" w:cs="GoodOT"/>
          <w:color w:val="000000"/>
        </w:rPr>
        <w:t xml:space="preserve">+6; </w:t>
      </w:r>
      <w:r w:rsidRPr="00585C7C">
        <w:rPr>
          <w:rFonts w:ascii="GoodOT-Bold" w:hAnsi="GoodOT-Bold" w:cs="GoodOT-Bold"/>
          <w:b/>
          <w:bCs/>
          <w:color w:val="000000"/>
        </w:rPr>
        <w:t xml:space="preserve">Ref </w:t>
      </w:r>
      <w:r w:rsidRPr="00585C7C">
        <w:rPr>
          <w:rFonts w:ascii="GoodOT" w:hAnsi="GoodOT" w:cs="GoodOT"/>
          <w:color w:val="000000"/>
        </w:rPr>
        <w:t xml:space="preserve">+8; </w:t>
      </w:r>
      <w:r w:rsidRPr="00585C7C">
        <w:rPr>
          <w:rFonts w:ascii="GoodOT-Bold" w:hAnsi="GoodOT-Bold" w:cs="GoodOT-Bold"/>
          <w:b/>
          <w:bCs/>
          <w:color w:val="000000"/>
        </w:rPr>
        <w:t xml:space="preserve">Will </w:t>
      </w:r>
      <w:r w:rsidRPr="00585C7C">
        <w:rPr>
          <w:rFonts w:ascii="GoodOT" w:hAnsi="GoodOT" w:cs="GoodOT"/>
          <w:color w:val="000000"/>
        </w:rPr>
        <w:t xml:space="preserve">+8; +4 vs. fear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Defensive Abilities </w:t>
      </w:r>
      <w:proofErr w:type="spellStart"/>
      <w:r w:rsidRPr="00585C7C">
        <w:rPr>
          <w:rFonts w:ascii="GoodOT" w:hAnsi="GoodOT" w:cs="GoodOT"/>
          <w:color w:val="000000"/>
        </w:rPr>
        <w:t>unflankable</w:t>
      </w:r>
      <w:proofErr w:type="spellEnd"/>
      <w:r w:rsidRPr="00585C7C">
        <w:rPr>
          <w:rFonts w:ascii="GoodOT" w:hAnsi="GoodOT" w:cs="GoodOT"/>
          <w:color w:val="000000"/>
        </w:rPr>
        <w:t xml:space="preserve"> </w:t>
      </w:r>
    </w:p>
    <w:p w:rsidR="00585C7C" w:rsidRPr="00585C7C" w:rsidRDefault="00585C7C" w:rsidP="00585C7C">
      <w:pPr>
        <w:autoSpaceDE w:val="0"/>
        <w:autoSpaceDN w:val="0"/>
        <w:adjustRightInd w:val="0"/>
        <w:spacing w:after="0" w:line="181" w:lineRule="atLeast"/>
        <w:ind w:left="180"/>
        <w:rPr>
          <w:rFonts w:ascii="GoodOT-Bold" w:hAnsi="GoodOT-Bold" w:cs="GoodOT-Bold"/>
          <w:color w:val="000000"/>
        </w:rPr>
      </w:pPr>
      <w:r w:rsidRPr="00585C7C">
        <w:rPr>
          <w:rFonts w:ascii="GoodOT-Bold" w:hAnsi="GoodOT-Bold" w:cs="GoodOT-Bold"/>
          <w:b/>
          <w:bCs/>
          <w:color w:val="000000"/>
        </w:rPr>
        <w:t xml:space="preserve">OFFENSE </w:t>
      </w:r>
    </w:p>
    <w:p w:rsidR="00585C7C" w:rsidRPr="00585C7C" w:rsidRDefault="00585C7C" w:rsidP="00585C7C">
      <w:pPr>
        <w:pStyle w:val="Default"/>
        <w:rPr>
          <w:rFonts w:ascii="GoodOT-Bold" w:hAnsi="GoodOT-Bold" w:cs="GoodOT-Bold"/>
          <w:sz w:val="22"/>
          <w:szCs w:val="22"/>
        </w:rPr>
      </w:pPr>
      <w:r w:rsidRPr="00585C7C">
        <w:rPr>
          <w:rFonts w:ascii="GoodOT-Bold" w:hAnsi="GoodOT-Bold" w:cs="GoodOT-Bold"/>
          <w:b/>
          <w:bCs/>
          <w:sz w:val="22"/>
          <w:szCs w:val="22"/>
        </w:rPr>
        <w:t xml:space="preserve">Speed </w:t>
      </w:r>
      <w:r w:rsidRPr="00585C7C">
        <w:rPr>
          <w:rFonts w:ascii="GoodOT" w:hAnsi="GoodOT" w:cs="GoodOT"/>
          <w:sz w:val="22"/>
          <w:szCs w:val="22"/>
        </w:rPr>
        <w:t xml:space="preserve">40 ft. </w:t>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b/>
          <w:bCs/>
        </w:rPr>
        <w:t xml:space="preserve">Melee </w:t>
      </w:r>
      <w:r w:rsidRPr="00585C7C">
        <w:rPr>
          <w:rFonts w:ascii="GoodOT" w:hAnsi="GoodOT" w:cs="GoodOT"/>
        </w:rPr>
        <w:t xml:space="preserve">bite +11 (1d4+7 P) or leg blades +11 (1d6+7 S; critical bleed 1d6) </w:t>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cs="GoodOT-Bold"/>
          <w:b/>
          <w:bCs/>
        </w:rPr>
        <w:t xml:space="preserve">Ranged </w:t>
      </w:r>
      <w:proofErr w:type="spellStart"/>
      <w:r w:rsidRPr="00585C7C">
        <w:rPr>
          <w:rFonts w:ascii="GoodOT" w:hAnsi="GoodOT" w:cs="GoodOT"/>
        </w:rPr>
        <w:t>thunderstrike</w:t>
      </w:r>
      <w:proofErr w:type="spellEnd"/>
      <w:r w:rsidRPr="00585C7C">
        <w:rPr>
          <w:rFonts w:ascii="GoodOT" w:hAnsi="GoodOT" w:cs="GoodOT"/>
        </w:rPr>
        <w:t xml:space="preserve"> sonic rifle +13 (1d10+5 So; critical deafen [DC 15]) </w:t>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cs="GoodOT-Bold"/>
          <w:b/>
          <w:bCs/>
        </w:rPr>
        <w:t xml:space="preserve">Offensive Abilities </w:t>
      </w:r>
      <w:r w:rsidRPr="00585C7C">
        <w:rPr>
          <w:rFonts w:ascii="GoodOT" w:hAnsi="GoodOT" w:cs="GoodOT"/>
        </w:rPr>
        <w:t xml:space="preserve">mechanic tricks (neural shunt, overcharge), overload, target tracking </w:t>
      </w:r>
    </w:p>
    <w:p w:rsidR="00585C7C" w:rsidRPr="00585C7C" w:rsidRDefault="00585C7C" w:rsidP="00585C7C">
      <w:pPr>
        <w:autoSpaceDE w:val="0"/>
        <w:autoSpaceDN w:val="0"/>
        <w:adjustRightInd w:val="0"/>
        <w:spacing w:after="0" w:line="181" w:lineRule="atLeast"/>
        <w:ind w:left="180" w:hanging="180"/>
        <w:rPr>
          <w:rFonts w:ascii="GoodOT-Bold" w:hAnsi="GoodOT-Bold" w:cs="GoodOT-Bold"/>
        </w:rPr>
      </w:pPr>
      <w:r w:rsidRPr="00585C7C">
        <w:rPr>
          <w:rFonts w:ascii="GoodOT-Bold" w:hAnsi="GoodOT-Bold" w:cs="GoodOT-Bold"/>
          <w:b/>
          <w:bCs/>
        </w:rPr>
        <w:t xml:space="preserve">STATISTICS </w:t>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cs="GoodOT-Bold"/>
          <w:b/>
          <w:bCs/>
        </w:rPr>
        <w:t xml:space="preserve">Str </w:t>
      </w:r>
      <w:r w:rsidRPr="00585C7C">
        <w:rPr>
          <w:rFonts w:ascii="GoodOT" w:hAnsi="GoodOT" w:cs="GoodOT"/>
        </w:rPr>
        <w:t xml:space="preserve">+2; </w:t>
      </w:r>
      <w:proofErr w:type="spellStart"/>
      <w:r w:rsidRPr="00585C7C">
        <w:rPr>
          <w:rFonts w:ascii="GoodOT-Bold" w:hAnsi="GoodOT-Bold" w:cs="GoodOT-Bold"/>
          <w:b/>
          <w:bCs/>
        </w:rPr>
        <w:t>Dex</w:t>
      </w:r>
      <w:proofErr w:type="spellEnd"/>
      <w:r w:rsidRPr="00585C7C">
        <w:rPr>
          <w:rFonts w:ascii="GoodOT-Bold" w:hAnsi="GoodOT-Bold" w:cs="GoodOT-Bold"/>
          <w:b/>
          <w:bCs/>
        </w:rPr>
        <w:t xml:space="preserve"> </w:t>
      </w:r>
      <w:r w:rsidRPr="00585C7C">
        <w:rPr>
          <w:rFonts w:ascii="GoodOT" w:hAnsi="GoodOT" w:cs="GoodOT"/>
        </w:rPr>
        <w:t xml:space="preserve">+3; </w:t>
      </w:r>
      <w:r w:rsidRPr="00585C7C">
        <w:rPr>
          <w:rFonts w:ascii="GoodOT-Bold" w:hAnsi="GoodOT-Bold" w:cs="GoodOT-Bold"/>
          <w:b/>
          <w:bCs/>
        </w:rPr>
        <w:t xml:space="preserve">Con </w:t>
      </w:r>
      <w:r w:rsidRPr="00585C7C">
        <w:rPr>
          <w:rFonts w:ascii="GoodOT" w:hAnsi="GoodOT" w:cs="GoodOT"/>
        </w:rPr>
        <w:t xml:space="preserve">+2; </w:t>
      </w:r>
      <w:r w:rsidRPr="00585C7C">
        <w:rPr>
          <w:rFonts w:ascii="GoodOT-Bold" w:hAnsi="GoodOT-Bold" w:cs="GoodOT-Bold"/>
          <w:b/>
          <w:bCs/>
        </w:rPr>
        <w:t xml:space="preserve">Int </w:t>
      </w:r>
      <w:r w:rsidRPr="00585C7C">
        <w:rPr>
          <w:rFonts w:ascii="GoodOT" w:hAnsi="GoodOT" w:cs="GoodOT"/>
        </w:rPr>
        <w:t xml:space="preserve">+5; </w:t>
      </w:r>
      <w:proofErr w:type="spellStart"/>
      <w:r w:rsidRPr="00585C7C">
        <w:rPr>
          <w:rFonts w:ascii="GoodOT-Bold" w:hAnsi="GoodOT-Bold" w:cs="GoodOT-Bold"/>
          <w:b/>
          <w:bCs/>
        </w:rPr>
        <w:t>Wis</w:t>
      </w:r>
      <w:proofErr w:type="spellEnd"/>
      <w:r w:rsidRPr="00585C7C">
        <w:rPr>
          <w:rFonts w:ascii="GoodOT-Bold" w:hAnsi="GoodOT-Bold" w:cs="GoodOT-Bold"/>
          <w:b/>
          <w:bCs/>
        </w:rPr>
        <w:t xml:space="preserve"> </w:t>
      </w:r>
      <w:r w:rsidRPr="00585C7C">
        <w:rPr>
          <w:rFonts w:ascii="GoodOT" w:hAnsi="GoodOT" w:cs="GoodOT"/>
        </w:rPr>
        <w:t xml:space="preserve">+0; </w:t>
      </w:r>
      <w:r w:rsidRPr="00585C7C">
        <w:rPr>
          <w:rFonts w:ascii="GoodOT-Bold" w:hAnsi="GoodOT-Bold" w:cs="GoodOT-Bold"/>
          <w:b/>
          <w:bCs/>
        </w:rPr>
        <w:t xml:space="preserve">Cha </w:t>
      </w:r>
      <w:r w:rsidRPr="00585C7C">
        <w:rPr>
          <w:rFonts w:ascii="GoodOT" w:hAnsi="GoodOT" w:cs="GoodOT"/>
        </w:rPr>
        <w:t xml:space="preserve">–1 </w:t>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cs="GoodOT-Bold"/>
          <w:b/>
          <w:bCs/>
        </w:rPr>
        <w:t xml:space="preserve">Skills </w:t>
      </w:r>
      <w:r w:rsidRPr="00585C7C">
        <w:rPr>
          <w:rFonts w:ascii="GoodOT" w:hAnsi="GoodOT" w:cs="GoodOT"/>
        </w:rPr>
        <w:t xml:space="preserve">Acrobatics +12, Athletics +12, Computers +17, Engineering +17, Piloting +17 </w:t>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cs="GoodOT-Bold"/>
          <w:b/>
          <w:bCs/>
        </w:rPr>
        <w:t xml:space="preserve">Feats </w:t>
      </w:r>
      <w:r w:rsidRPr="00585C7C">
        <w:rPr>
          <w:rFonts w:ascii="GoodOT" w:hAnsi="GoodOT" w:cs="GoodOT"/>
        </w:rPr>
        <w:t xml:space="preserve">Heavy Weapon Proficiency </w:t>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cs="GoodOT-Bold"/>
          <w:b/>
          <w:bCs/>
        </w:rPr>
        <w:t xml:space="preserve">Languages </w:t>
      </w:r>
      <w:proofErr w:type="spellStart"/>
      <w:r w:rsidRPr="00585C7C">
        <w:rPr>
          <w:rFonts w:ascii="GoodOT" w:hAnsi="GoodOT" w:cs="GoodOT"/>
        </w:rPr>
        <w:t>Jinsul</w:t>
      </w:r>
      <w:proofErr w:type="spellEnd"/>
      <w:r w:rsidRPr="00585C7C">
        <w:rPr>
          <w:rFonts w:ascii="GoodOT" w:hAnsi="GoodOT" w:cs="GoodOT"/>
        </w:rPr>
        <w:t xml:space="preserve"> </w:t>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cs="GoodOT-Bold"/>
          <w:b/>
          <w:bCs/>
        </w:rPr>
        <w:t xml:space="preserve">Other Abilities </w:t>
      </w:r>
      <w:r w:rsidRPr="00585C7C">
        <w:rPr>
          <w:rFonts w:ascii="GoodOT" w:hAnsi="GoodOT" w:cs="GoodOT"/>
        </w:rPr>
        <w:t xml:space="preserve">artificial intelligence (exocortex), custom rig (armor slot), powerful leap, remote hack, wireless hack </w:t>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cs="GoodOT-Bold"/>
          <w:b/>
          <w:bCs/>
        </w:rPr>
        <w:t xml:space="preserve">Gear </w:t>
      </w:r>
      <w:proofErr w:type="spellStart"/>
      <w:r w:rsidRPr="00585C7C">
        <w:rPr>
          <w:rFonts w:ascii="GoodOT" w:hAnsi="GoodOT" w:cs="GoodOT"/>
        </w:rPr>
        <w:t>estex</w:t>
      </w:r>
      <w:proofErr w:type="spellEnd"/>
      <w:r w:rsidRPr="00585C7C">
        <w:rPr>
          <w:rFonts w:ascii="GoodOT" w:hAnsi="GoodOT" w:cs="GoodOT"/>
        </w:rPr>
        <w:t xml:space="preserve"> suit II, </w:t>
      </w:r>
      <w:proofErr w:type="spellStart"/>
      <w:r w:rsidRPr="00585C7C">
        <w:rPr>
          <w:rFonts w:ascii="GoodOT" w:hAnsi="GoodOT" w:cs="GoodOT"/>
        </w:rPr>
        <w:t>thunderstrike</w:t>
      </w:r>
      <w:proofErr w:type="spellEnd"/>
      <w:r w:rsidRPr="00585C7C">
        <w:rPr>
          <w:rFonts w:ascii="GoodOT" w:hAnsi="GoodOT" w:cs="GoodOT"/>
        </w:rPr>
        <w:t xml:space="preserve"> sonic rifle with 2 high-capacity batteries (40 charges each) </w:t>
      </w:r>
    </w:p>
    <w:p w:rsidR="00585C7C" w:rsidRPr="00585C7C" w:rsidRDefault="00585C7C" w:rsidP="00585C7C">
      <w:pPr>
        <w:autoSpaceDE w:val="0"/>
        <w:autoSpaceDN w:val="0"/>
        <w:adjustRightInd w:val="0"/>
        <w:spacing w:after="0" w:line="181" w:lineRule="atLeast"/>
        <w:ind w:left="180" w:hanging="180"/>
        <w:rPr>
          <w:rFonts w:ascii="GoodOT-Bold" w:hAnsi="GoodOT-Bold" w:cs="GoodOT-Bold"/>
        </w:rPr>
      </w:pPr>
      <w:r w:rsidRPr="00585C7C">
        <w:rPr>
          <w:rFonts w:ascii="GoodOT-Bold" w:hAnsi="GoodOT-Bold" w:cs="GoodOT-Bold"/>
          <w:b/>
          <w:bCs/>
        </w:rPr>
        <w:t xml:space="preserve">SPECIAL ABILITIES </w:t>
      </w:r>
    </w:p>
    <w:p w:rsidR="003B0E72" w:rsidRPr="00585C7C" w:rsidRDefault="00585C7C" w:rsidP="00585C7C">
      <w:pPr>
        <w:rPr>
          <w:b/>
          <w:u w:val="single"/>
        </w:rPr>
      </w:pPr>
      <w:r w:rsidRPr="00585C7C">
        <w:rPr>
          <w:rFonts w:ascii="GoodOT-Bold" w:hAnsi="GoodOT-Bold" w:cs="GoodOT-Bold"/>
          <w:b/>
          <w:bCs/>
        </w:rPr>
        <w:t xml:space="preserve">Powerful Leap (Ex) </w:t>
      </w:r>
      <w:r w:rsidRPr="00585C7C">
        <w:rPr>
          <w:rFonts w:ascii="GoodOT" w:hAnsi="GoodOT" w:cs="GoodOT"/>
        </w:rPr>
        <w:t xml:space="preserve">A </w:t>
      </w:r>
      <w:proofErr w:type="spellStart"/>
      <w:r w:rsidRPr="00585C7C">
        <w:rPr>
          <w:rFonts w:ascii="GoodOT" w:hAnsi="GoodOT" w:cs="GoodOT"/>
        </w:rPr>
        <w:t>jinsul</w:t>
      </w:r>
      <w:proofErr w:type="spellEnd"/>
      <w:r w:rsidRPr="00585C7C">
        <w:rPr>
          <w:rFonts w:ascii="GoodOT" w:hAnsi="GoodOT" w:cs="GoodOT"/>
        </w:rPr>
        <w:t xml:space="preserve"> treats any Athletics check to jump as if it had a running start. </w:t>
      </w:r>
      <w:r w:rsidR="003B0E72" w:rsidRPr="00585C7C">
        <w:rPr>
          <w:b/>
          <w:u w:val="single"/>
        </w:rPr>
        <w:br w:type="page"/>
      </w:r>
    </w:p>
    <w:p w:rsidR="003B0E72" w:rsidRDefault="003B0E72" w:rsidP="003B0E72">
      <w:pPr>
        <w:spacing w:after="0" w:line="240" w:lineRule="auto"/>
        <w:jc w:val="center"/>
        <w:rPr>
          <w:b/>
          <w:sz w:val="32"/>
          <w:u w:val="single"/>
        </w:rPr>
      </w:pPr>
      <w:r>
        <w:rPr>
          <w:b/>
          <w:sz w:val="32"/>
          <w:u w:val="single"/>
        </w:rPr>
        <w:lastRenderedPageBreak/>
        <w:t>Mission: Ground Control</w:t>
      </w:r>
    </w:p>
    <w:p w:rsidR="00E710FE" w:rsidRDefault="003B0E72" w:rsidP="00E710FE">
      <w:pPr>
        <w:spacing w:after="0" w:line="240" w:lineRule="auto"/>
        <w:jc w:val="center"/>
        <w:rPr>
          <w:rFonts w:cs="GoodOT"/>
        </w:rPr>
      </w:pPr>
      <w:r>
        <w:rPr>
          <w:b/>
          <w:sz w:val="32"/>
          <w:u w:val="single"/>
        </w:rPr>
        <w:t>Encounter M</w:t>
      </w:r>
      <w:r w:rsidR="00E710FE" w:rsidRPr="005428BB">
        <w:rPr>
          <w:b/>
          <w:sz w:val="32"/>
          <w:u w:val="single"/>
        </w:rPr>
        <w:t xml:space="preserve">: </w:t>
      </w:r>
      <w:r>
        <w:rPr>
          <w:b/>
          <w:sz w:val="32"/>
          <w:u w:val="single"/>
        </w:rPr>
        <w:t>Fortification Basement</w:t>
      </w:r>
    </w:p>
    <w:p w:rsidR="003B0E72" w:rsidRDefault="003B0E72" w:rsidP="00E710FE">
      <w:pPr>
        <w:pStyle w:val="Pa15"/>
        <w:jc w:val="both"/>
        <w:rPr>
          <w:rFonts w:asciiTheme="minorHAnsi" w:hAnsiTheme="minorHAnsi" w:cs="GoodOT"/>
          <w:sz w:val="22"/>
          <w:szCs w:val="22"/>
        </w:rPr>
      </w:pPr>
      <w:r>
        <w:rPr>
          <w:rFonts w:asciiTheme="minorHAnsi" w:hAnsiTheme="minorHAnsi" w:cs="GoodOT"/>
          <w:sz w:val="22"/>
          <w:szCs w:val="22"/>
        </w:rPr>
        <w:t xml:space="preserve">The party enters into </w:t>
      </w:r>
      <w:proofErr w:type="gramStart"/>
      <w:r>
        <w:rPr>
          <w:rFonts w:asciiTheme="minorHAnsi" w:hAnsiTheme="minorHAnsi" w:cs="GoodOT"/>
          <w:sz w:val="22"/>
          <w:szCs w:val="22"/>
        </w:rPr>
        <w:t>a</w:t>
      </w:r>
      <w:proofErr w:type="gramEnd"/>
      <w:r>
        <w:rPr>
          <w:rFonts w:asciiTheme="minorHAnsi" w:hAnsiTheme="minorHAnsi" w:cs="GoodOT"/>
          <w:sz w:val="22"/>
          <w:szCs w:val="22"/>
        </w:rPr>
        <w:t xml:space="preserve"> underground chamber from southwest edge of map.  Chamber is dark and has 20’ ceiling.</w:t>
      </w:r>
    </w:p>
    <w:p w:rsidR="00BF603F" w:rsidRDefault="00BF603F" w:rsidP="00E710FE">
      <w:pPr>
        <w:pStyle w:val="Pa15"/>
        <w:jc w:val="both"/>
        <w:rPr>
          <w:rFonts w:asciiTheme="minorHAnsi" w:hAnsiTheme="minorHAnsi" w:cs="GoodOT"/>
          <w:b/>
          <w:sz w:val="22"/>
          <w:szCs w:val="22"/>
        </w:rPr>
      </w:pPr>
    </w:p>
    <w:p w:rsidR="00E710FE" w:rsidRDefault="00E710FE" w:rsidP="00E710FE">
      <w:pPr>
        <w:pStyle w:val="Pa15"/>
        <w:jc w:val="both"/>
        <w:rPr>
          <w:rFonts w:asciiTheme="minorHAnsi" w:hAnsiTheme="minorHAnsi" w:cs="GoodOT"/>
          <w:sz w:val="22"/>
          <w:szCs w:val="22"/>
        </w:rPr>
      </w:pPr>
      <w:r w:rsidRPr="00D31AE3">
        <w:rPr>
          <w:rFonts w:asciiTheme="minorHAnsi" w:hAnsiTheme="minorHAnsi" w:cs="GoodOT"/>
          <w:b/>
          <w:sz w:val="22"/>
          <w:szCs w:val="22"/>
        </w:rPr>
        <w:t>Feature:</w:t>
      </w:r>
      <w:r w:rsidRPr="00D31AE3">
        <w:rPr>
          <w:rFonts w:asciiTheme="minorHAnsi" w:hAnsiTheme="minorHAnsi" w:cs="GoodOT"/>
          <w:sz w:val="22"/>
          <w:szCs w:val="22"/>
        </w:rPr>
        <w:t xml:space="preserve">  Computers, containers, ships, and other obstacles provide cover. All stairs count as difficult terrain. All doors are open. The elevators in the access corridor near the bridge (area </w:t>
      </w:r>
      <w:r w:rsidRPr="00D31AE3">
        <w:rPr>
          <w:rFonts w:asciiTheme="minorHAnsi" w:hAnsiTheme="minorHAnsi" w:cs="GoodOT"/>
          <w:bCs/>
          <w:sz w:val="22"/>
          <w:szCs w:val="22"/>
        </w:rPr>
        <w:t>L1</w:t>
      </w:r>
      <w:r w:rsidRPr="00D31AE3">
        <w:rPr>
          <w:rFonts w:asciiTheme="minorHAnsi" w:hAnsiTheme="minorHAnsi" w:cs="GoodOT"/>
          <w:sz w:val="22"/>
          <w:szCs w:val="22"/>
        </w:rPr>
        <w:t xml:space="preserve">) are no longer operational. </w:t>
      </w:r>
    </w:p>
    <w:p w:rsidR="00E710FE" w:rsidRDefault="00E710FE" w:rsidP="00E710FE">
      <w:pPr>
        <w:pStyle w:val="Pa15"/>
        <w:jc w:val="both"/>
        <w:rPr>
          <w:rFonts w:asciiTheme="minorHAnsi" w:hAnsiTheme="minorHAnsi" w:cs="GoodOT"/>
          <w:sz w:val="22"/>
          <w:szCs w:val="22"/>
        </w:rPr>
      </w:pPr>
    </w:p>
    <w:p w:rsidR="003B0E72" w:rsidRPr="003B0E72" w:rsidRDefault="00E710FE" w:rsidP="003B0E72">
      <w:pPr>
        <w:pStyle w:val="Pa15"/>
        <w:spacing w:line="240" w:lineRule="auto"/>
        <w:ind w:left="360" w:hanging="360"/>
        <w:jc w:val="both"/>
        <w:rPr>
          <w:rFonts w:asciiTheme="minorHAnsi" w:hAnsiTheme="minorHAnsi" w:cs="GoodOT"/>
          <w:sz w:val="22"/>
          <w:szCs w:val="22"/>
        </w:rPr>
      </w:pPr>
      <w:r w:rsidRPr="003B0E72">
        <w:rPr>
          <w:rFonts w:asciiTheme="minorHAnsi" w:hAnsiTheme="minorHAnsi" w:cs="GoodOT"/>
          <w:b/>
          <w:sz w:val="22"/>
          <w:szCs w:val="22"/>
        </w:rPr>
        <w:t>Creatures</w:t>
      </w:r>
      <w:r w:rsidR="003B0E72" w:rsidRPr="003B0E72">
        <w:rPr>
          <w:rFonts w:asciiTheme="minorHAnsi" w:hAnsiTheme="minorHAnsi" w:cs="GoodOT"/>
          <w:b/>
          <w:sz w:val="22"/>
          <w:szCs w:val="22"/>
        </w:rPr>
        <w:t>:</w:t>
      </w:r>
      <w:r w:rsidRPr="003B0E72">
        <w:rPr>
          <w:rFonts w:asciiTheme="minorHAnsi" w:hAnsiTheme="minorHAnsi" w:cs="GoodOT"/>
          <w:b/>
          <w:sz w:val="28"/>
          <w:szCs w:val="22"/>
        </w:rPr>
        <w:t xml:space="preserve"> </w:t>
      </w:r>
      <w:r w:rsidR="003B0E72" w:rsidRPr="003B0E72">
        <w:rPr>
          <w:rFonts w:asciiTheme="minorHAnsi" w:hAnsiTheme="minorHAnsi" w:cs="GoodOT"/>
          <w:sz w:val="22"/>
          <w:szCs w:val="22"/>
        </w:rPr>
        <w:t xml:space="preserve"> One jinsul officer remains in the lower level of the</w:t>
      </w:r>
      <w:r w:rsidR="003B0E72">
        <w:rPr>
          <w:rFonts w:asciiTheme="minorHAnsi" w:hAnsiTheme="minorHAnsi" w:cs="GoodOT"/>
          <w:sz w:val="22"/>
          <w:szCs w:val="22"/>
        </w:rPr>
        <w:t xml:space="preserve"> </w:t>
      </w:r>
      <w:r w:rsidR="003B0E72" w:rsidRPr="003B0E72">
        <w:rPr>
          <w:rFonts w:asciiTheme="minorHAnsi" w:hAnsiTheme="minorHAnsi" w:cs="GoodOT"/>
          <w:sz w:val="22"/>
          <w:szCs w:val="22"/>
        </w:rPr>
        <w:t>building, bolstered by a suit of powered armor and some conjured</w:t>
      </w:r>
      <w:r w:rsidR="003B0E72">
        <w:rPr>
          <w:rFonts w:asciiTheme="minorHAnsi" w:hAnsiTheme="minorHAnsi" w:cs="GoodOT"/>
          <w:sz w:val="22"/>
          <w:szCs w:val="22"/>
        </w:rPr>
        <w:t xml:space="preserve"> </w:t>
      </w:r>
      <w:r w:rsidR="003B0E72" w:rsidRPr="003B0E72">
        <w:rPr>
          <w:rFonts w:asciiTheme="minorHAnsi" w:hAnsiTheme="minorHAnsi" w:cs="GoodOT"/>
          <w:sz w:val="22"/>
          <w:szCs w:val="22"/>
        </w:rPr>
        <w:t>infernal bodyguards.</w:t>
      </w:r>
    </w:p>
    <w:p w:rsidR="003B0E72" w:rsidRDefault="003B0E72" w:rsidP="003B0E72">
      <w:pPr>
        <w:pStyle w:val="Pa15"/>
        <w:spacing w:line="240" w:lineRule="auto"/>
        <w:ind w:left="360" w:hanging="360"/>
        <w:jc w:val="both"/>
        <w:rPr>
          <w:rFonts w:asciiTheme="minorHAnsi" w:hAnsiTheme="minorHAnsi" w:cs="GoodOT"/>
          <w:sz w:val="22"/>
          <w:szCs w:val="22"/>
        </w:rPr>
      </w:pPr>
      <w:r w:rsidRPr="003B0E72">
        <w:rPr>
          <w:rFonts w:asciiTheme="minorHAnsi" w:hAnsiTheme="minorHAnsi" w:cs="GoodOT"/>
          <w:sz w:val="22"/>
          <w:szCs w:val="22"/>
        </w:rPr>
        <w:t xml:space="preserve">If the </w:t>
      </w:r>
      <w:r w:rsidRPr="003B0E72">
        <w:rPr>
          <w:rFonts w:asciiTheme="minorHAnsi" w:hAnsiTheme="minorHAnsi" w:cs="GoodOT"/>
          <w:b/>
          <w:sz w:val="22"/>
          <w:szCs w:val="22"/>
        </w:rPr>
        <w:t>Jinsul Advantage</w:t>
      </w:r>
      <w:r w:rsidRPr="003B0E72">
        <w:rPr>
          <w:rFonts w:asciiTheme="minorHAnsi" w:hAnsiTheme="minorHAnsi" w:cs="GoodOT"/>
          <w:sz w:val="22"/>
          <w:szCs w:val="22"/>
        </w:rPr>
        <w:t xml:space="preserve"> condition is active, add one jinsul to the</w:t>
      </w:r>
      <w:r>
        <w:rPr>
          <w:rFonts w:asciiTheme="minorHAnsi" w:hAnsiTheme="minorHAnsi" w:cs="GoodOT"/>
          <w:sz w:val="22"/>
          <w:szCs w:val="22"/>
        </w:rPr>
        <w:t xml:space="preserve"> encounter.</w:t>
      </w:r>
    </w:p>
    <w:p w:rsidR="00305B70" w:rsidRDefault="00305B70" w:rsidP="003B0E72">
      <w:pPr>
        <w:pStyle w:val="MonsterHeader"/>
        <w:tabs>
          <w:tab w:val="clear" w:pos="4140"/>
          <w:tab w:val="right" w:pos="10080"/>
        </w:tabs>
        <w:rPr>
          <w:sz w:val="20"/>
          <w:highlight w:val="black"/>
        </w:rPr>
        <w:sectPr w:rsidR="00305B70" w:rsidSect="00F8176C">
          <w:headerReference w:type="default" r:id="rId11"/>
          <w:type w:val="continuous"/>
          <w:pgSz w:w="12240" w:h="15840"/>
          <w:pgMar w:top="720" w:right="720" w:bottom="360" w:left="1080" w:header="720" w:footer="720" w:gutter="0"/>
          <w:pgNumType w:start="0"/>
          <w:cols w:space="720"/>
          <w:titlePg/>
          <w:docGrid w:linePitch="360"/>
        </w:sectPr>
      </w:pPr>
    </w:p>
    <w:p w:rsidR="00585C7C" w:rsidRDefault="00872C83" w:rsidP="00872C83">
      <w:pPr>
        <w:autoSpaceDE w:val="0"/>
        <w:autoSpaceDN w:val="0"/>
        <w:adjustRightInd w:val="0"/>
        <w:spacing w:before="180" w:after="0" w:line="241" w:lineRule="atLeast"/>
        <w:ind w:left="60" w:right="60"/>
        <w:rPr>
          <w:rFonts w:ascii="GoodOT-CondBold" w:hAnsi="GoodOT-CondBold"/>
          <w:b/>
          <w:bCs/>
          <w:sz w:val="20"/>
          <w:szCs w:val="20"/>
        </w:rPr>
      </w:pPr>
      <w:r w:rsidRPr="00872C83">
        <w:rPr>
          <w:rFonts w:ascii="GoodOT-CondBold" w:hAnsi="GoodOT-CondBold"/>
          <w:b/>
          <w:bCs/>
          <w:sz w:val="20"/>
          <w:szCs w:val="20"/>
        </w:rPr>
        <w:t xml:space="preserve">JINSUL </w:t>
      </w:r>
      <w:r w:rsidR="00585C7C">
        <w:rPr>
          <w:rFonts w:ascii="GoodOT-CondBold" w:hAnsi="GoodOT-CondBold"/>
          <w:b/>
          <w:bCs/>
          <w:sz w:val="20"/>
          <w:szCs w:val="20"/>
        </w:rPr>
        <w:t>DOOMPROPHET</w:t>
      </w:r>
      <w:r w:rsidRPr="00872C83">
        <w:rPr>
          <w:rFonts w:ascii="GoodOT-CondBold" w:hAnsi="GoodOT-CondBold"/>
          <w:b/>
          <w:bCs/>
          <w:sz w:val="20"/>
          <w:szCs w:val="20"/>
        </w:rPr>
        <w:t xml:space="preserve"> CR </w:t>
      </w:r>
      <w:r w:rsidR="00585C7C">
        <w:rPr>
          <w:rFonts w:ascii="GoodOT-CondBold" w:hAnsi="GoodOT-CondBold"/>
          <w:b/>
          <w:bCs/>
          <w:sz w:val="20"/>
          <w:szCs w:val="20"/>
        </w:rPr>
        <w:t>7</w:t>
      </w:r>
    </w:p>
    <w:p w:rsidR="00872C83" w:rsidRPr="00872C83" w:rsidRDefault="00585C7C" w:rsidP="00872C83">
      <w:pPr>
        <w:autoSpaceDE w:val="0"/>
        <w:autoSpaceDN w:val="0"/>
        <w:adjustRightInd w:val="0"/>
        <w:spacing w:before="180" w:after="0" w:line="241" w:lineRule="atLeast"/>
        <w:ind w:left="60" w:right="60"/>
        <w:rPr>
          <w:rFonts w:ascii="GoodOT-CondBold" w:hAnsi="GoodOT-CondBold"/>
          <w:sz w:val="20"/>
          <w:szCs w:val="20"/>
        </w:rPr>
      </w:pPr>
      <w:r>
        <w:rPr>
          <w:rFonts w:ascii="GoodOT-CondBold" w:hAnsi="GoodOT-CondBold"/>
          <w:b/>
          <w:bCs/>
          <w:sz w:val="20"/>
          <w:szCs w:val="20"/>
        </w:rPr>
        <w:t>HP 80, page 69</w:t>
      </w:r>
      <w:r w:rsidR="00872C83" w:rsidRPr="00872C83">
        <w:rPr>
          <w:rFonts w:ascii="GoodOT-CondBold" w:hAnsi="GoodOT-CondBold"/>
          <w:b/>
          <w:bCs/>
          <w:sz w:val="20"/>
          <w:szCs w:val="20"/>
        </w:rPr>
        <w:t xml:space="preserve"> </w:t>
      </w:r>
    </w:p>
    <w:p w:rsidR="00585C7C" w:rsidRPr="00585C7C" w:rsidRDefault="00585C7C" w:rsidP="00585C7C">
      <w:pPr>
        <w:autoSpaceDE w:val="0"/>
        <w:autoSpaceDN w:val="0"/>
        <w:adjustRightInd w:val="0"/>
        <w:spacing w:before="180" w:after="0" w:line="241" w:lineRule="atLeast"/>
        <w:ind w:left="60" w:right="60"/>
        <w:rPr>
          <w:rFonts w:ascii="GoodOT-CondBold" w:hAnsi="GoodOT-CondBold"/>
          <w:color w:val="FFFFFF"/>
        </w:rPr>
      </w:pPr>
      <w:r w:rsidRPr="00585C7C">
        <w:rPr>
          <w:rFonts w:ascii="GoodOT-CondBold" w:hAnsi="GoodOT-CondBold"/>
          <w:b/>
          <w:bCs/>
        </w:rPr>
        <w:t xml:space="preserve">JINSUL DOOM PROPHET </w:t>
      </w:r>
      <w:r w:rsidRPr="00585C7C">
        <w:rPr>
          <w:rFonts w:ascii="GoodOT-CondBold" w:hAnsi="GoodOT-CondBold"/>
          <w:b/>
          <w:bCs/>
          <w:color w:val="FFFFFF"/>
        </w:rPr>
        <w:t xml:space="preserve">CR 7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proofErr w:type="spellStart"/>
      <w:r w:rsidRPr="00585C7C">
        <w:rPr>
          <w:rFonts w:ascii="GoodOT" w:hAnsi="GoodOT" w:cs="GoodOT"/>
          <w:color w:val="000000"/>
        </w:rPr>
        <w:t>Jinsul</w:t>
      </w:r>
      <w:proofErr w:type="spellEnd"/>
      <w:r w:rsidRPr="00585C7C">
        <w:rPr>
          <w:rFonts w:ascii="GoodOT" w:hAnsi="GoodOT" w:cs="GoodOT"/>
          <w:color w:val="000000"/>
        </w:rPr>
        <w:t xml:space="preserve"> mystic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 w:hAnsi="GoodOT" w:cs="GoodOT"/>
          <w:color w:val="000000"/>
        </w:rPr>
        <w:t xml:space="preserve">LE Medium monstrous humanoid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Init </w:t>
      </w:r>
      <w:r w:rsidRPr="00585C7C">
        <w:rPr>
          <w:rFonts w:ascii="GoodOT" w:hAnsi="GoodOT" w:cs="GoodOT"/>
          <w:color w:val="000000"/>
        </w:rPr>
        <w:t xml:space="preserve">+0; </w:t>
      </w:r>
      <w:r w:rsidRPr="00585C7C">
        <w:rPr>
          <w:rFonts w:ascii="GoodOT-Bold" w:hAnsi="GoodOT-Bold" w:cs="GoodOT-Bold"/>
          <w:b/>
          <w:bCs/>
          <w:color w:val="000000"/>
        </w:rPr>
        <w:t xml:space="preserve">Senses </w:t>
      </w:r>
      <w:proofErr w:type="spellStart"/>
      <w:r w:rsidRPr="00585C7C">
        <w:rPr>
          <w:rFonts w:ascii="GoodOT" w:hAnsi="GoodOT" w:cs="GoodOT"/>
          <w:color w:val="000000"/>
        </w:rPr>
        <w:t>darkvision</w:t>
      </w:r>
      <w:proofErr w:type="spellEnd"/>
      <w:r w:rsidRPr="00585C7C">
        <w:rPr>
          <w:rFonts w:ascii="GoodOT" w:hAnsi="GoodOT" w:cs="GoodOT"/>
          <w:color w:val="000000"/>
        </w:rPr>
        <w:t xml:space="preserve"> 60 ft.; </w:t>
      </w:r>
      <w:r w:rsidRPr="00585C7C">
        <w:rPr>
          <w:rFonts w:ascii="GoodOT-Bold" w:hAnsi="GoodOT-Bold" w:cs="GoodOT-Bold"/>
          <w:b/>
          <w:bCs/>
          <w:color w:val="000000"/>
        </w:rPr>
        <w:t xml:space="preserve">Perception </w:t>
      </w:r>
      <w:r w:rsidRPr="00585C7C">
        <w:rPr>
          <w:rFonts w:ascii="GoodOT" w:hAnsi="GoodOT" w:cs="GoodOT"/>
          <w:color w:val="000000"/>
        </w:rPr>
        <w:t xml:space="preserve">+19 </w:t>
      </w:r>
    </w:p>
    <w:p w:rsidR="00585C7C" w:rsidRPr="00585C7C" w:rsidRDefault="00585C7C" w:rsidP="00585C7C">
      <w:pPr>
        <w:autoSpaceDE w:val="0"/>
        <w:autoSpaceDN w:val="0"/>
        <w:adjustRightInd w:val="0"/>
        <w:spacing w:after="0" w:line="181" w:lineRule="atLeast"/>
        <w:ind w:left="180"/>
        <w:rPr>
          <w:rFonts w:ascii="GoodOT" w:hAnsi="GoodOT" w:cs="GoodOT"/>
          <w:color w:val="000000"/>
        </w:rPr>
      </w:pPr>
      <w:r w:rsidRPr="00585C7C">
        <w:rPr>
          <w:rFonts w:ascii="GoodOT-Bold" w:hAnsi="GoodOT-Bold" w:cs="GoodOT-Bold"/>
          <w:b/>
          <w:bCs/>
          <w:color w:val="000000"/>
        </w:rPr>
        <w:t xml:space="preserve">DEFENSE HP </w:t>
      </w:r>
      <w:r w:rsidRPr="00585C7C">
        <w:rPr>
          <w:rFonts w:ascii="GoodOT" w:hAnsi="GoodOT" w:cs="GoodOT"/>
          <w:color w:val="000000"/>
        </w:rPr>
        <w:t xml:space="preserve">90 </w:t>
      </w:r>
      <w:r w:rsidRPr="00585C7C">
        <w:rPr>
          <w:rFonts w:ascii="GoodOT-Bold" w:hAnsi="GoodOT-Bold" w:cs="GoodOT-Bold"/>
          <w:b/>
          <w:bCs/>
          <w:color w:val="000000"/>
        </w:rPr>
        <w:t xml:space="preserve">RP </w:t>
      </w:r>
      <w:r w:rsidRPr="00585C7C">
        <w:rPr>
          <w:rFonts w:ascii="GoodOT" w:hAnsi="GoodOT" w:cs="GoodOT"/>
          <w:color w:val="000000"/>
        </w:rPr>
        <w:t xml:space="preserve">4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EAC </w:t>
      </w:r>
      <w:r w:rsidRPr="00585C7C">
        <w:rPr>
          <w:rFonts w:ascii="GoodOT" w:hAnsi="GoodOT" w:cs="GoodOT"/>
          <w:color w:val="000000"/>
        </w:rPr>
        <w:t xml:space="preserve">19; </w:t>
      </w:r>
      <w:r w:rsidRPr="00585C7C">
        <w:rPr>
          <w:rFonts w:ascii="GoodOT-Bold" w:hAnsi="GoodOT-Bold" w:cs="GoodOT-Bold"/>
          <w:b/>
          <w:bCs/>
          <w:color w:val="000000"/>
        </w:rPr>
        <w:t xml:space="preserve">KAC </w:t>
      </w:r>
      <w:r w:rsidRPr="00585C7C">
        <w:rPr>
          <w:rFonts w:ascii="GoodOT" w:hAnsi="GoodOT" w:cs="GoodOT"/>
          <w:color w:val="000000"/>
        </w:rPr>
        <w:t xml:space="preserve">21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Fort </w:t>
      </w:r>
      <w:r w:rsidRPr="00585C7C">
        <w:rPr>
          <w:rFonts w:ascii="GoodOT" w:hAnsi="GoodOT" w:cs="GoodOT"/>
          <w:color w:val="000000"/>
        </w:rPr>
        <w:t xml:space="preserve">+6; </w:t>
      </w:r>
      <w:r w:rsidRPr="00585C7C">
        <w:rPr>
          <w:rFonts w:ascii="GoodOT-Bold" w:hAnsi="GoodOT-Bold" w:cs="GoodOT-Bold"/>
          <w:b/>
          <w:bCs/>
          <w:color w:val="000000"/>
        </w:rPr>
        <w:t xml:space="preserve">Ref </w:t>
      </w:r>
      <w:r w:rsidRPr="00585C7C">
        <w:rPr>
          <w:rFonts w:ascii="GoodOT" w:hAnsi="GoodOT" w:cs="GoodOT"/>
          <w:color w:val="000000"/>
        </w:rPr>
        <w:t xml:space="preserve">+8; </w:t>
      </w:r>
      <w:r w:rsidRPr="00585C7C">
        <w:rPr>
          <w:rFonts w:ascii="GoodOT-Bold" w:hAnsi="GoodOT-Bold" w:cs="GoodOT-Bold"/>
          <w:b/>
          <w:bCs/>
          <w:color w:val="000000"/>
        </w:rPr>
        <w:t xml:space="preserve">Will </w:t>
      </w:r>
      <w:r w:rsidRPr="00585C7C">
        <w:rPr>
          <w:rFonts w:ascii="GoodOT" w:hAnsi="GoodOT" w:cs="GoodOT"/>
          <w:color w:val="000000"/>
        </w:rPr>
        <w:t xml:space="preserve">+12; +4 vs. fear, +2 vs. spells and spell-like abilities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Defensive Abilities </w:t>
      </w:r>
      <w:r w:rsidRPr="00585C7C">
        <w:rPr>
          <w:rFonts w:ascii="GoodOT" w:hAnsi="GoodOT" w:cs="GoodOT"/>
          <w:color w:val="000000"/>
        </w:rPr>
        <w:t xml:space="preserve">divine radiance (DC 17), share pain (DC 17), </w:t>
      </w:r>
      <w:proofErr w:type="spellStart"/>
      <w:r w:rsidRPr="00585C7C">
        <w:rPr>
          <w:rFonts w:ascii="GoodOT" w:hAnsi="GoodOT" w:cs="GoodOT"/>
          <w:color w:val="000000"/>
        </w:rPr>
        <w:t>unflankable</w:t>
      </w:r>
      <w:proofErr w:type="spellEnd"/>
      <w:r w:rsidRPr="00585C7C">
        <w:rPr>
          <w:rFonts w:ascii="GoodOT" w:hAnsi="GoodOT" w:cs="GoodOT"/>
          <w:color w:val="000000"/>
        </w:rPr>
        <w:t xml:space="preserve"> </w:t>
      </w:r>
    </w:p>
    <w:p w:rsidR="00585C7C" w:rsidRPr="00585C7C" w:rsidRDefault="00585C7C" w:rsidP="00585C7C">
      <w:pPr>
        <w:autoSpaceDE w:val="0"/>
        <w:autoSpaceDN w:val="0"/>
        <w:adjustRightInd w:val="0"/>
        <w:spacing w:after="0" w:line="181" w:lineRule="atLeast"/>
        <w:ind w:left="180"/>
        <w:rPr>
          <w:rFonts w:ascii="GoodOT-Bold" w:hAnsi="GoodOT-Bold" w:cs="GoodOT-Bold"/>
          <w:color w:val="000000"/>
        </w:rPr>
      </w:pPr>
      <w:r w:rsidRPr="00585C7C">
        <w:rPr>
          <w:rFonts w:ascii="GoodOT-Bold" w:hAnsi="GoodOT-Bold" w:cs="GoodOT-Bold"/>
          <w:b/>
          <w:bCs/>
          <w:color w:val="000000"/>
        </w:rPr>
        <w:t xml:space="preserve">OFFENSE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Speed </w:t>
      </w:r>
      <w:r w:rsidRPr="00585C7C">
        <w:rPr>
          <w:rFonts w:ascii="GoodOT" w:hAnsi="GoodOT" w:cs="GoodOT"/>
          <w:color w:val="000000"/>
        </w:rPr>
        <w:t xml:space="preserve">30 ft.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Melee </w:t>
      </w:r>
      <w:r w:rsidRPr="00585C7C">
        <w:rPr>
          <w:rFonts w:ascii="GoodOT" w:hAnsi="GoodOT" w:cs="GoodOT"/>
          <w:color w:val="000000"/>
        </w:rPr>
        <w:t xml:space="preserve">unarmed strike +12 (1d10+11 B)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Ranged </w:t>
      </w:r>
      <w:r w:rsidRPr="00585C7C">
        <w:rPr>
          <w:rFonts w:ascii="GoodOT" w:hAnsi="GoodOT" w:cs="GoodOT"/>
          <w:color w:val="000000"/>
        </w:rPr>
        <w:t xml:space="preserve">blaze flame pistol +14 (2d4+7 F; critical burn 1d4)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Space </w:t>
      </w:r>
      <w:r w:rsidRPr="00585C7C">
        <w:rPr>
          <w:rFonts w:ascii="GoodOT" w:hAnsi="GoodOT" w:cs="GoodOT"/>
          <w:color w:val="000000"/>
        </w:rPr>
        <w:t xml:space="preserve">10 ft.; </w:t>
      </w:r>
      <w:r w:rsidRPr="00585C7C">
        <w:rPr>
          <w:rFonts w:ascii="GoodOT-Bold" w:hAnsi="GoodOT-Bold" w:cs="GoodOT-Bold"/>
          <w:b/>
          <w:bCs/>
          <w:color w:val="000000"/>
        </w:rPr>
        <w:t xml:space="preserve">Reach </w:t>
      </w:r>
      <w:r w:rsidRPr="00585C7C">
        <w:rPr>
          <w:rFonts w:ascii="GoodOT" w:hAnsi="GoodOT" w:cs="GoodOT"/>
          <w:color w:val="000000"/>
        </w:rPr>
        <w:t xml:space="preserve">5 ft.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Offensive Abilities </w:t>
      </w:r>
      <w:r w:rsidRPr="00585C7C">
        <w:rPr>
          <w:rFonts w:ascii="GoodOT" w:hAnsi="GoodOT" w:cs="GoodOT"/>
          <w:color w:val="000000"/>
        </w:rPr>
        <w:t xml:space="preserve">backlash, sow doubt (DC 17)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Mystic Spells Known </w:t>
      </w:r>
      <w:r w:rsidRPr="00585C7C">
        <w:rPr>
          <w:rFonts w:ascii="GoodOT" w:hAnsi="GoodOT" w:cs="GoodOT"/>
          <w:color w:val="000000"/>
        </w:rPr>
        <w:t xml:space="preserve">(CL 7th; melee +12, ranged +14) </w:t>
      </w:r>
    </w:p>
    <w:p w:rsidR="00585C7C" w:rsidRPr="00585C7C" w:rsidRDefault="00585C7C" w:rsidP="00585C7C">
      <w:pPr>
        <w:autoSpaceDE w:val="0"/>
        <w:autoSpaceDN w:val="0"/>
        <w:adjustRightInd w:val="0"/>
        <w:spacing w:after="0" w:line="161" w:lineRule="atLeast"/>
        <w:ind w:left="360"/>
        <w:rPr>
          <w:rFonts w:ascii="GoodOT" w:hAnsi="GoodOT" w:cs="GoodOT"/>
          <w:color w:val="000000"/>
        </w:rPr>
      </w:pPr>
      <w:r w:rsidRPr="00585C7C">
        <w:rPr>
          <w:rFonts w:ascii="GoodOT" w:hAnsi="GoodOT" w:cs="GoodOT"/>
          <w:color w:val="000000"/>
        </w:rPr>
        <w:t>3rd (3/day)—</w:t>
      </w:r>
      <w:r w:rsidRPr="00585C7C">
        <w:rPr>
          <w:rFonts w:ascii="GoodOT-Italic" w:hAnsi="GoodOT-Italic" w:cs="GoodOT-Italic"/>
          <w:i/>
          <w:iCs/>
          <w:color w:val="000000"/>
        </w:rPr>
        <w:t xml:space="preserve">bestow curse </w:t>
      </w:r>
      <w:r w:rsidRPr="00585C7C">
        <w:rPr>
          <w:rFonts w:ascii="GoodOT" w:hAnsi="GoodOT" w:cs="GoodOT"/>
          <w:color w:val="000000"/>
        </w:rPr>
        <w:t xml:space="preserve">(DC 20), </w:t>
      </w:r>
      <w:r w:rsidRPr="00585C7C">
        <w:rPr>
          <w:rFonts w:ascii="GoodOT-Italic" w:hAnsi="GoodOT-Italic" w:cs="GoodOT-Italic"/>
          <w:i/>
          <w:iCs/>
          <w:color w:val="000000"/>
        </w:rPr>
        <w:t xml:space="preserve">mind thrust </w:t>
      </w:r>
      <w:r w:rsidRPr="00585C7C">
        <w:rPr>
          <w:rFonts w:ascii="GoodOT" w:hAnsi="GoodOT" w:cs="GoodOT"/>
          <w:color w:val="000000"/>
        </w:rPr>
        <w:t xml:space="preserve">(3rd level, DC 20) </w:t>
      </w:r>
    </w:p>
    <w:p w:rsidR="00585C7C" w:rsidRPr="00585C7C" w:rsidRDefault="00585C7C" w:rsidP="00585C7C">
      <w:pPr>
        <w:autoSpaceDE w:val="0"/>
        <w:autoSpaceDN w:val="0"/>
        <w:adjustRightInd w:val="0"/>
        <w:spacing w:after="0" w:line="161" w:lineRule="atLeast"/>
        <w:ind w:left="360"/>
        <w:rPr>
          <w:rFonts w:ascii="GoodOT" w:hAnsi="GoodOT" w:cs="GoodOT"/>
          <w:color w:val="000000"/>
        </w:rPr>
      </w:pPr>
      <w:r w:rsidRPr="00585C7C">
        <w:rPr>
          <w:rFonts w:ascii="GoodOT" w:hAnsi="GoodOT" w:cs="GoodOT"/>
          <w:color w:val="000000"/>
        </w:rPr>
        <w:t xml:space="preserve">2nd (6/day)— </w:t>
      </w:r>
      <w:r w:rsidRPr="00585C7C">
        <w:rPr>
          <w:rFonts w:ascii="GoodOT-Italic" w:hAnsi="GoodOT-Italic" w:cs="GoodOT-Italic"/>
          <w:i/>
          <w:iCs/>
          <w:color w:val="000000"/>
        </w:rPr>
        <w:t xml:space="preserve">hold person </w:t>
      </w:r>
      <w:r w:rsidRPr="00585C7C">
        <w:rPr>
          <w:rFonts w:ascii="GoodOT" w:hAnsi="GoodOT" w:cs="GoodOT"/>
          <w:color w:val="000000"/>
        </w:rPr>
        <w:t xml:space="preserve">(DC 19), </w:t>
      </w:r>
      <w:r w:rsidRPr="00585C7C">
        <w:rPr>
          <w:rFonts w:ascii="GoodOT-Italic" w:hAnsi="GoodOT-Italic" w:cs="GoodOT-Italic"/>
          <w:i/>
          <w:iCs/>
          <w:color w:val="000000"/>
        </w:rPr>
        <w:t xml:space="preserve">hurl </w:t>
      </w:r>
      <w:proofErr w:type="spellStart"/>
      <w:r w:rsidRPr="00585C7C">
        <w:rPr>
          <w:rFonts w:ascii="GoodOT-Italic" w:hAnsi="GoodOT-Italic" w:cs="GoodOT-Italic"/>
          <w:i/>
          <w:iCs/>
          <w:color w:val="000000"/>
        </w:rPr>
        <w:t>forcedisk</w:t>
      </w:r>
      <w:proofErr w:type="spellEnd"/>
      <w:r w:rsidRPr="00585C7C">
        <w:rPr>
          <w:rFonts w:ascii="GoodOT" w:hAnsi="GoodOT" w:cs="GoodOT"/>
          <w:color w:val="000000"/>
        </w:rPr>
        <w:t xml:space="preserve">, </w:t>
      </w:r>
      <w:r w:rsidRPr="00585C7C">
        <w:rPr>
          <w:rFonts w:ascii="GoodOT-Italic" w:hAnsi="GoodOT-Italic" w:cs="GoodOT-Italic"/>
          <w:i/>
          <w:iCs/>
          <w:color w:val="000000"/>
        </w:rPr>
        <w:t xml:space="preserve">inflict pain </w:t>
      </w:r>
      <w:r w:rsidRPr="00585C7C">
        <w:rPr>
          <w:rFonts w:ascii="GoodOT" w:hAnsi="GoodOT" w:cs="GoodOT"/>
          <w:color w:val="000000"/>
        </w:rPr>
        <w:t xml:space="preserve">(DC 19), </w:t>
      </w:r>
      <w:r w:rsidRPr="00585C7C">
        <w:rPr>
          <w:rFonts w:ascii="GoodOT-Italic" w:hAnsi="GoodOT-Italic" w:cs="GoodOT-Italic"/>
          <w:i/>
          <w:iCs/>
          <w:color w:val="000000"/>
        </w:rPr>
        <w:t>mystic cure (2nd level</w:t>
      </w:r>
      <w:r w:rsidRPr="00585C7C">
        <w:rPr>
          <w:rFonts w:ascii="GoodOT" w:hAnsi="GoodOT" w:cs="GoodOT"/>
          <w:color w:val="000000"/>
        </w:rPr>
        <w:t xml:space="preserve">) </w:t>
      </w:r>
    </w:p>
    <w:p w:rsidR="00585C7C" w:rsidRPr="00585C7C" w:rsidRDefault="00585C7C" w:rsidP="00585C7C">
      <w:pPr>
        <w:autoSpaceDE w:val="0"/>
        <w:autoSpaceDN w:val="0"/>
        <w:adjustRightInd w:val="0"/>
        <w:spacing w:after="0" w:line="161" w:lineRule="atLeast"/>
        <w:ind w:left="360"/>
        <w:rPr>
          <w:rFonts w:ascii="GoodOT" w:hAnsi="GoodOT" w:cs="GoodOT"/>
          <w:color w:val="000000"/>
        </w:rPr>
      </w:pPr>
      <w:r w:rsidRPr="00585C7C">
        <w:rPr>
          <w:rFonts w:ascii="GoodOT" w:hAnsi="GoodOT" w:cs="GoodOT"/>
          <w:color w:val="000000"/>
        </w:rPr>
        <w:t xml:space="preserve">1st (at will)— </w:t>
      </w:r>
      <w:r w:rsidRPr="00585C7C">
        <w:rPr>
          <w:rFonts w:ascii="GoodOT-Italic" w:hAnsi="GoodOT-Italic" w:cs="GoodOT-Italic"/>
          <w:i/>
          <w:iCs/>
          <w:color w:val="000000"/>
        </w:rPr>
        <w:t xml:space="preserve">command </w:t>
      </w:r>
      <w:r w:rsidRPr="00585C7C">
        <w:rPr>
          <w:rFonts w:ascii="GoodOT" w:hAnsi="GoodOT" w:cs="GoodOT"/>
          <w:color w:val="000000"/>
        </w:rPr>
        <w:t xml:space="preserve">(DC 18), </w:t>
      </w:r>
      <w:r w:rsidRPr="00585C7C">
        <w:rPr>
          <w:rFonts w:ascii="GoodOT-Italic" w:hAnsi="GoodOT-Italic" w:cs="GoodOT-Italic"/>
          <w:i/>
          <w:iCs/>
          <w:color w:val="000000"/>
        </w:rPr>
        <w:t xml:space="preserve">lesser confusion </w:t>
      </w:r>
      <w:r w:rsidRPr="00585C7C">
        <w:rPr>
          <w:rFonts w:ascii="GoodOT" w:hAnsi="GoodOT" w:cs="GoodOT"/>
          <w:color w:val="000000"/>
        </w:rPr>
        <w:t xml:space="preserve">(DC 18) </w:t>
      </w:r>
    </w:p>
    <w:p w:rsidR="00585C7C" w:rsidRPr="00585C7C" w:rsidRDefault="00585C7C" w:rsidP="00585C7C">
      <w:pPr>
        <w:autoSpaceDE w:val="0"/>
        <w:autoSpaceDN w:val="0"/>
        <w:adjustRightInd w:val="0"/>
        <w:spacing w:after="0" w:line="161" w:lineRule="atLeast"/>
        <w:ind w:left="360"/>
        <w:rPr>
          <w:rFonts w:ascii="GoodOT" w:hAnsi="GoodOT" w:cs="GoodOT"/>
          <w:color w:val="000000"/>
        </w:rPr>
      </w:pPr>
      <w:r w:rsidRPr="00585C7C">
        <w:rPr>
          <w:rFonts w:ascii="GoodOT-Bold" w:hAnsi="GoodOT-Bold" w:cs="GoodOT-Bold"/>
          <w:b/>
          <w:bCs/>
          <w:color w:val="000000"/>
        </w:rPr>
        <w:t xml:space="preserve">Connection </w:t>
      </w:r>
      <w:proofErr w:type="spellStart"/>
      <w:r w:rsidRPr="00585C7C">
        <w:rPr>
          <w:rFonts w:ascii="GoodOT" w:hAnsi="GoodOT" w:cs="GoodOT"/>
          <w:color w:val="000000"/>
        </w:rPr>
        <w:t>mindbreaker</w:t>
      </w:r>
      <w:proofErr w:type="spellEnd"/>
      <w:r w:rsidRPr="00585C7C">
        <w:rPr>
          <w:rFonts w:ascii="GoodOT" w:hAnsi="GoodOT" w:cs="GoodOT"/>
          <w:color w:val="000000"/>
        </w:rPr>
        <w:t xml:space="preserve"> </w:t>
      </w:r>
    </w:p>
    <w:p w:rsidR="00585C7C" w:rsidRPr="00585C7C" w:rsidRDefault="00585C7C" w:rsidP="00585C7C">
      <w:pPr>
        <w:autoSpaceDE w:val="0"/>
        <w:autoSpaceDN w:val="0"/>
        <w:adjustRightInd w:val="0"/>
        <w:spacing w:after="0" w:line="181" w:lineRule="atLeast"/>
        <w:ind w:left="180"/>
        <w:rPr>
          <w:rFonts w:ascii="GoodOT-Bold" w:hAnsi="GoodOT-Bold" w:cs="GoodOT-Bold"/>
          <w:color w:val="000000"/>
        </w:rPr>
      </w:pPr>
      <w:r w:rsidRPr="00585C7C">
        <w:rPr>
          <w:rFonts w:ascii="GoodOT-Bold" w:hAnsi="GoodOT-Bold" w:cs="GoodOT-Bold"/>
          <w:b/>
          <w:bCs/>
          <w:color w:val="000000"/>
        </w:rPr>
        <w:t xml:space="preserve">STATISTICS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Str </w:t>
      </w:r>
      <w:r w:rsidRPr="00585C7C">
        <w:rPr>
          <w:rFonts w:ascii="GoodOT" w:hAnsi="GoodOT" w:cs="GoodOT"/>
          <w:color w:val="000000"/>
        </w:rPr>
        <w:t xml:space="preserve">+4; </w:t>
      </w:r>
      <w:proofErr w:type="spellStart"/>
      <w:r w:rsidRPr="00585C7C">
        <w:rPr>
          <w:rFonts w:ascii="GoodOT-Bold" w:hAnsi="GoodOT-Bold" w:cs="GoodOT-Bold"/>
          <w:b/>
          <w:bCs/>
          <w:color w:val="000000"/>
        </w:rPr>
        <w:t>Dex</w:t>
      </w:r>
      <w:proofErr w:type="spellEnd"/>
      <w:r w:rsidRPr="00585C7C">
        <w:rPr>
          <w:rFonts w:ascii="GoodOT-Bold" w:hAnsi="GoodOT-Bold" w:cs="GoodOT-Bold"/>
          <w:b/>
          <w:bCs/>
          <w:color w:val="000000"/>
        </w:rPr>
        <w:t xml:space="preserve"> </w:t>
      </w:r>
      <w:r w:rsidRPr="00585C7C">
        <w:rPr>
          <w:rFonts w:ascii="GoodOT" w:hAnsi="GoodOT" w:cs="GoodOT"/>
          <w:color w:val="000000"/>
        </w:rPr>
        <w:t xml:space="preserve">+0; </w:t>
      </w:r>
      <w:r w:rsidRPr="00585C7C">
        <w:rPr>
          <w:rFonts w:ascii="GoodOT-Bold" w:hAnsi="GoodOT-Bold" w:cs="GoodOT-Bold"/>
          <w:b/>
          <w:bCs/>
          <w:color w:val="000000"/>
        </w:rPr>
        <w:t xml:space="preserve">Con </w:t>
      </w:r>
      <w:r w:rsidRPr="00585C7C">
        <w:rPr>
          <w:rFonts w:ascii="GoodOT" w:hAnsi="GoodOT" w:cs="GoodOT"/>
          <w:color w:val="000000"/>
        </w:rPr>
        <w:t xml:space="preserve">+4; </w:t>
      </w:r>
      <w:r w:rsidRPr="00585C7C">
        <w:rPr>
          <w:rFonts w:ascii="GoodOT-Bold" w:hAnsi="GoodOT-Bold" w:cs="GoodOT-Bold"/>
          <w:b/>
          <w:bCs/>
          <w:color w:val="000000"/>
        </w:rPr>
        <w:t xml:space="preserve">Int </w:t>
      </w:r>
      <w:r w:rsidRPr="00585C7C">
        <w:rPr>
          <w:rFonts w:ascii="GoodOT" w:hAnsi="GoodOT" w:cs="GoodOT"/>
          <w:color w:val="000000"/>
        </w:rPr>
        <w:t xml:space="preserve">+0; </w:t>
      </w:r>
      <w:proofErr w:type="spellStart"/>
      <w:r w:rsidRPr="00585C7C">
        <w:rPr>
          <w:rFonts w:ascii="GoodOT-Bold" w:hAnsi="GoodOT-Bold" w:cs="GoodOT-Bold"/>
          <w:b/>
          <w:bCs/>
          <w:color w:val="000000"/>
        </w:rPr>
        <w:t>Wis</w:t>
      </w:r>
      <w:proofErr w:type="spellEnd"/>
      <w:r w:rsidRPr="00585C7C">
        <w:rPr>
          <w:rFonts w:ascii="GoodOT-Bold" w:hAnsi="GoodOT-Bold" w:cs="GoodOT-Bold"/>
          <w:b/>
          <w:bCs/>
          <w:color w:val="000000"/>
        </w:rPr>
        <w:t xml:space="preserve"> </w:t>
      </w:r>
      <w:r w:rsidRPr="00585C7C">
        <w:rPr>
          <w:rFonts w:ascii="GoodOT" w:hAnsi="GoodOT" w:cs="GoodOT"/>
          <w:color w:val="000000"/>
        </w:rPr>
        <w:t xml:space="preserve">+5; </w:t>
      </w:r>
      <w:r w:rsidRPr="00585C7C">
        <w:rPr>
          <w:rFonts w:ascii="GoodOT-Bold" w:hAnsi="GoodOT-Bold" w:cs="GoodOT-Bold"/>
          <w:b/>
          <w:bCs/>
          <w:color w:val="000000"/>
        </w:rPr>
        <w:t xml:space="preserve">Cha </w:t>
      </w:r>
      <w:r w:rsidRPr="00585C7C">
        <w:rPr>
          <w:rFonts w:ascii="GoodOT" w:hAnsi="GoodOT" w:cs="GoodOT"/>
          <w:color w:val="000000"/>
        </w:rPr>
        <w:t xml:space="preserve">+2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Skills </w:t>
      </w:r>
      <w:r w:rsidRPr="00585C7C">
        <w:rPr>
          <w:rFonts w:ascii="GoodOT" w:hAnsi="GoodOT" w:cs="GoodOT"/>
          <w:color w:val="000000"/>
        </w:rPr>
        <w:t xml:space="preserve">Athletics +14, Bluff +14, Intimidate +19, Mysticism +19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Languages </w:t>
      </w:r>
      <w:r w:rsidRPr="00585C7C">
        <w:rPr>
          <w:rFonts w:ascii="GoodOT" w:hAnsi="GoodOT" w:cs="GoodOT"/>
          <w:color w:val="000000"/>
        </w:rPr>
        <w:t xml:space="preserve">Common, </w:t>
      </w:r>
      <w:proofErr w:type="spellStart"/>
      <w:r w:rsidRPr="00585C7C">
        <w:rPr>
          <w:rFonts w:ascii="GoodOT" w:hAnsi="GoodOT" w:cs="GoodOT"/>
          <w:color w:val="000000"/>
        </w:rPr>
        <w:t>Jinsul</w:t>
      </w:r>
      <w:proofErr w:type="spellEnd"/>
      <w:r w:rsidRPr="00585C7C">
        <w:rPr>
          <w:rFonts w:ascii="GoodOT" w:hAnsi="GoodOT" w:cs="GoodOT"/>
          <w:color w:val="000000"/>
        </w:rPr>
        <w:t xml:space="preserve"> </w:t>
      </w:r>
    </w:p>
    <w:p w:rsidR="00585C7C" w:rsidRPr="00585C7C" w:rsidRDefault="00585C7C" w:rsidP="00585C7C">
      <w:pPr>
        <w:pStyle w:val="Default"/>
        <w:rPr>
          <w:rFonts w:ascii="GoodOT-Bold" w:hAnsi="GoodOT-Bold" w:cs="GoodOT-Bold"/>
          <w:sz w:val="22"/>
          <w:szCs w:val="22"/>
        </w:rPr>
      </w:pPr>
      <w:r w:rsidRPr="00585C7C">
        <w:rPr>
          <w:rFonts w:ascii="GoodOT-Bold" w:hAnsi="GoodOT-Bold" w:cs="GoodOT-Bold"/>
          <w:b/>
          <w:bCs/>
          <w:sz w:val="22"/>
          <w:szCs w:val="22"/>
        </w:rPr>
        <w:t xml:space="preserve">Other Abilities </w:t>
      </w:r>
      <w:proofErr w:type="spellStart"/>
      <w:r w:rsidRPr="00585C7C">
        <w:rPr>
          <w:rFonts w:ascii="GoodOT" w:hAnsi="GoodOT" w:cs="GoodOT"/>
          <w:sz w:val="22"/>
          <w:szCs w:val="22"/>
        </w:rPr>
        <w:t>mindlink</w:t>
      </w:r>
      <w:proofErr w:type="spellEnd"/>
      <w:r w:rsidRPr="00585C7C">
        <w:rPr>
          <w:rFonts w:ascii="GoodOT" w:hAnsi="GoodOT" w:cs="GoodOT"/>
          <w:sz w:val="22"/>
          <w:szCs w:val="22"/>
        </w:rPr>
        <w:t>, powerful leap</w:t>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b/>
          <w:bCs/>
        </w:rPr>
        <w:t xml:space="preserve">Gear </w:t>
      </w:r>
      <w:r w:rsidRPr="00585C7C">
        <w:rPr>
          <w:rFonts w:ascii="GoodOT-Italic" w:hAnsi="GoodOT-Italic" w:cs="GoodOT-Italic"/>
          <w:i/>
          <w:iCs/>
        </w:rPr>
        <w:t xml:space="preserve">spellcaster’s aegis </w:t>
      </w:r>
      <w:r w:rsidRPr="00585C7C">
        <w:rPr>
          <w:rFonts w:ascii="GoodOT" w:hAnsi="GoodOT" w:cs="GoodOT"/>
        </w:rPr>
        <w:t xml:space="preserve">AR (blaze flame pistol AR with 20 petrol) </w:t>
      </w:r>
    </w:p>
    <w:p w:rsidR="00585C7C" w:rsidRPr="00585C7C" w:rsidRDefault="00585C7C" w:rsidP="00585C7C">
      <w:pPr>
        <w:autoSpaceDE w:val="0"/>
        <w:autoSpaceDN w:val="0"/>
        <w:adjustRightInd w:val="0"/>
        <w:spacing w:after="0" w:line="181" w:lineRule="atLeast"/>
        <w:ind w:left="180" w:hanging="180"/>
        <w:rPr>
          <w:rFonts w:ascii="GoodOT-Bold" w:hAnsi="GoodOT-Bold" w:cs="GoodOT-Bold"/>
        </w:rPr>
      </w:pPr>
      <w:r w:rsidRPr="00585C7C">
        <w:rPr>
          <w:rFonts w:ascii="GoodOT-Bold" w:hAnsi="GoodOT-Bold" w:cs="GoodOT-Bold"/>
          <w:b/>
          <w:bCs/>
        </w:rPr>
        <w:t xml:space="preserve">SPECIAL ABILITIES </w:t>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cs="GoodOT-Bold"/>
          <w:b/>
          <w:bCs/>
        </w:rPr>
        <w:t xml:space="preserve">Divine Radiance (Ex) </w:t>
      </w:r>
      <w:r w:rsidRPr="00585C7C">
        <w:rPr>
          <w:rFonts w:ascii="GoodOT" w:hAnsi="GoodOT" w:cs="GoodOT"/>
        </w:rPr>
        <w:t xml:space="preserve">A </w:t>
      </w:r>
      <w:proofErr w:type="spellStart"/>
      <w:r w:rsidRPr="00585C7C">
        <w:rPr>
          <w:rFonts w:ascii="GoodOT" w:hAnsi="GoodOT" w:cs="GoodOT"/>
        </w:rPr>
        <w:t>jinsul</w:t>
      </w:r>
      <w:proofErr w:type="spellEnd"/>
      <w:r w:rsidRPr="00585C7C">
        <w:rPr>
          <w:rFonts w:ascii="GoodOT" w:hAnsi="GoodOT" w:cs="GoodOT"/>
        </w:rPr>
        <w:t xml:space="preserve"> doom prophet’s violent fervor shines into a glowing aura around it. Creatures within 10 feet of the </w:t>
      </w:r>
      <w:proofErr w:type="spellStart"/>
      <w:r w:rsidRPr="00585C7C">
        <w:rPr>
          <w:rFonts w:ascii="GoodOT" w:hAnsi="GoodOT" w:cs="GoodOT"/>
        </w:rPr>
        <w:t>jinsul</w:t>
      </w:r>
      <w:proofErr w:type="spellEnd"/>
      <w:r w:rsidRPr="00585C7C">
        <w:rPr>
          <w:rFonts w:ascii="GoodOT" w:hAnsi="GoodOT" w:cs="GoodOT"/>
        </w:rPr>
        <w:t xml:space="preserve"> must succeed at a DC 17 Will save every round or be blinded until the end of their next turn. </w:t>
      </w:r>
    </w:p>
    <w:p w:rsidR="00872C83" w:rsidRPr="00585C7C" w:rsidRDefault="00585C7C" w:rsidP="00585C7C">
      <w:pPr>
        <w:autoSpaceDE w:val="0"/>
        <w:autoSpaceDN w:val="0"/>
        <w:adjustRightInd w:val="0"/>
        <w:spacing w:before="180" w:after="0" w:line="241" w:lineRule="atLeast"/>
        <w:ind w:right="60"/>
        <w:rPr>
          <w:rFonts w:ascii="GoodOT" w:hAnsi="GoodOT" w:cs="GoodOT"/>
          <w:color w:val="000000"/>
        </w:rPr>
      </w:pPr>
      <w:r w:rsidRPr="00585C7C">
        <w:rPr>
          <w:rFonts w:ascii="GoodOT-Bold" w:hAnsi="GoodOT-Bold" w:cs="GoodOT-Bold"/>
          <w:b/>
          <w:bCs/>
        </w:rPr>
        <w:t xml:space="preserve">Powerful Leap (Ex) </w:t>
      </w:r>
      <w:r w:rsidRPr="00585C7C">
        <w:rPr>
          <w:rFonts w:ascii="GoodOT" w:hAnsi="GoodOT" w:cs="GoodOT"/>
        </w:rPr>
        <w:t xml:space="preserve">A </w:t>
      </w:r>
      <w:proofErr w:type="spellStart"/>
      <w:r w:rsidRPr="00585C7C">
        <w:rPr>
          <w:rFonts w:ascii="GoodOT" w:hAnsi="GoodOT" w:cs="GoodOT"/>
        </w:rPr>
        <w:t>jinsul</w:t>
      </w:r>
      <w:proofErr w:type="spellEnd"/>
      <w:r w:rsidRPr="00585C7C">
        <w:rPr>
          <w:rFonts w:ascii="GoodOT" w:hAnsi="GoodOT" w:cs="GoodOT"/>
        </w:rPr>
        <w:t xml:space="preserve"> treats any Athletics check to jump as if it had a running start.</w:t>
      </w:r>
    </w:p>
    <w:p w:rsidR="00872C83" w:rsidRDefault="00872C83" w:rsidP="00872C83">
      <w:pPr>
        <w:autoSpaceDE w:val="0"/>
        <w:autoSpaceDN w:val="0"/>
        <w:adjustRightInd w:val="0"/>
        <w:spacing w:before="180" w:after="0" w:line="241" w:lineRule="atLeast"/>
        <w:ind w:right="60"/>
        <w:rPr>
          <w:rFonts w:ascii="GoodOT" w:hAnsi="GoodOT" w:cs="GoodOT"/>
          <w:color w:val="000000"/>
          <w:sz w:val="20"/>
          <w:szCs w:val="20"/>
        </w:rPr>
      </w:pPr>
    </w:p>
    <w:p w:rsidR="00872C83" w:rsidRDefault="00872C83" w:rsidP="00872C83">
      <w:pPr>
        <w:autoSpaceDE w:val="0"/>
        <w:autoSpaceDN w:val="0"/>
        <w:adjustRightInd w:val="0"/>
        <w:spacing w:before="180" w:after="0" w:line="241" w:lineRule="atLeast"/>
        <w:ind w:right="60"/>
        <w:rPr>
          <w:rFonts w:ascii="GoodOT" w:hAnsi="GoodOT" w:cs="GoodOT"/>
          <w:color w:val="000000"/>
          <w:sz w:val="20"/>
          <w:szCs w:val="20"/>
        </w:rPr>
      </w:pPr>
    </w:p>
    <w:p w:rsidR="00D42993" w:rsidRPr="00585C7C" w:rsidRDefault="00D42993" w:rsidP="00872C83">
      <w:pPr>
        <w:autoSpaceDE w:val="0"/>
        <w:autoSpaceDN w:val="0"/>
        <w:adjustRightInd w:val="0"/>
        <w:spacing w:before="180" w:after="0" w:line="241" w:lineRule="atLeast"/>
        <w:ind w:right="60"/>
        <w:rPr>
          <w:rFonts w:ascii="GoodOT-CondBold" w:hAnsi="GoodOT-CondBold" w:cs="GoodOT-CondBold"/>
        </w:rPr>
      </w:pPr>
      <w:r w:rsidRPr="00585C7C">
        <w:rPr>
          <w:rFonts w:ascii="GoodOT-CondBold" w:hAnsi="GoodOT-CondBold" w:cs="GoodOT-CondBold"/>
          <w:b/>
          <w:bCs/>
        </w:rPr>
        <w:t>DEVILS</w:t>
      </w:r>
      <w:r w:rsidR="00585C7C" w:rsidRPr="00585C7C">
        <w:rPr>
          <w:rFonts w:ascii="GoodOT-CondBold" w:hAnsi="GoodOT-CondBold" w:cs="GoodOT-CondBold"/>
          <w:b/>
          <w:bCs/>
        </w:rPr>
        <w:t>, LARGE</w:t>
      </w:r>
      <w:r w:rsidRPr="00585C7C">
        <w:rPr>
          <w:rFonts w:ascii="GoodOT-CondBold" w:hAnsi="GoodOT-CondBold" w:cs="GoodOT-CondBold"/>
          <w:b/>
          <w:bCs/>
        </w:rPr>
        <w:t xml:space="preserve"> (</w:t>
      </w:r>
      <w:r w:rsidR="00872C83" w:rsidRPr="00585C7C">
        <w:rPr>
          <w:rFonts w:ascii="GoodOT-CondBold" w:hAnsi="GoodOT-CondBold" w:cs="GoodOT-CondBold"/>
          <w:b/>
          <w:bCs/>
        </w:rPr>
        <w:t>2</w:t>
      </w:r>
      <w:r w:rsidRPr="00585C7C">
        <w:rPr>
          <w:rFonts w:ascii="GoodOT-CondBold" w:hAnsi="GoodOT-CondBold" w:cs="GoodOT-CondBold"/>
          <w:b/>
          <w:bCs/>
        </w:rPr>
        <w:t xml:space="preserve">) CR </w:t>
      </w:r>
      <w:r w:rsidR="00585C7C" w:rsidRPr="00585C7C">
        <w:rPr>
          <w:rFonts w:ascii="GoodOT-CondBold" w:hAnsi="GoodOT-CondBold" w:cs="GoodOT-CondBold"/>
          <w:b/>
          <w:bCs/>
        </w:rPr>
        <w:t>5</w:t>
      </w:r>
      <w:r w:rsidRPr="00585C7C">
        <w:rPr>
          <w:rFonts w:ascii="GoodOT-CondBold" w:hAnsi="GoodOT-CondBold" w:cs="GoodOT-CondBold"/>
          <w:b/>
          <w:bCs/>
        </w:rPr>
        <w:t xml:space="preserve"> </w:t>
      </w:r>
    </w:p>
    <w:p w:rsidR="00D42993" w:rsidRPr="00585C7C" w:rsidRDefault="00D42993" w:rsidP="00D42993">
      <w:pPr>
        <w:pStyle w:val="Default"/>
        <w:rPr>
          <w:color w:val="auto"/>
          <w:sz w:val="22"/>
          <w:szCs w:val="22"/>
        </w:rPr>
      </w:pPr>
      <w:r w:rsidRPr="00585C7C">
        <w:rPr>
          <w:rFonts w:ascii="GoodOT-Bold" w:hAnsi="GoodOT-Bold" w:cs="GoodOT-Bold"/>
          <w:b/>
          <w:bCs/>
          <w:sz w:val="22"/>
          <w:szCs w:val="22"/>
        </w:rPr>
        <w:t xml:space="preserve">HP </w:t>
      </w:r>
      <w:r w:rsidR="00585C7C" w:rsidRPr="00585C7C">
        <w:rPr>
          <w:rFonts w:ascii="GoodOT" w:hAnsi="GoodOT" w:cs="GoodOT"/>
          <w:sz w:val="22"/>
          <w:szCs w:val="22"/>
        </w:rPr>
        <w:t>70</w:t>
      </w:r>
      <w:r w:rsidRPr="00585C7C">
        <w:rPr>
          <w:rFonts w:ascii="GoodOT" w:hAnsi="GoodOT" w:cs="GoodOT"/>
          <w:sz w:val="22"/>
          <w:szCs w:val="22"/>
        </w:rPr>
        <w:t xml:space="preserve"> each; see page </w:t>
      </w:r>
      <w:r w:rsidR="00585C7C" w:rsidRPr="00585C7C">
        <w:rPr>
          <w:rFonts w:ascii="GoodOT" w:hAnsi="GoodOT" w:cs="GoodOT"/>
          <w:sz w:val="22"/>
          <w:szCs w:val="22"/>
        </w:rPr>
        <w:t>68</w:t>
      </w:r>
      <w:r w:rsidRPr="00585C7C">
        <w:rPr>
          <w:rFonts w:ascii="GoodOT" w:hAnsi="GoodOT" w:cs="GoodOT"/>
          <w:sz w:val="22"/>
          <w:szCs w:val="22"/>
        </w:rPr>
        <w:t>)</w:t>
      </w:r>
      <w:r w:rsidRPr="00585C7C">
        <w:rPr>
          <w:rFonts w:ascii="GoodOT" w:hAnsi="GoodOT" w:cs="GoodOT"/>
          <w:sz w:val="22"/>
          <w:szCs w:val="22"/>
        </w:rPr>
        <w:br/>
      </w:r>
    </w:p>
    <w:p w:rsidR="00585C7C" w:rsidRPr="00585C7C" w:rsidRDefault="00585C7C" w:rsidP="00585C7C">
      <w:pPr>
        <w:autoSpaceDE w:val="0"/>
        <w:autoSpaceDN w:val="0"/>
        <w:adjustRightInd w:val="0"/>
        <w:spacing w:after="0" w:line="240" w:lineRule="auto"/>
        <w:rPr>
          <w:rFonts w:ascii="GoodOT-CondBold" w:hAnsi="GoodOT-CondBold" w:cs="GoodOT-CondBold"/>
        </w:rPr>
      </w:pPr>
    </w:p>
    <w:p w:rsidR="00585C7C" w:rsidRPr="00585C7C" w:rsidRDefault="00585C7C" w:rsidP="00585C7C">
      <w:pPr>
        <w:autoSpaceDE w:val="0"/>
        <w:autoSpaceDN w:val="0"/>
        <w:adjustRightInd w:val="0"/>
        <w:spacing w:before="180" w:after="0" w:line="241" w:lineRule="atLeast"/>
        <w:ind w:left="60" w:right="60"/>
        <w:rPr>
          <w:rFonts w:ascii="GoodOT-CondBold" w:hAnsi="GoodOT-CondBold"/>
        </w:rPr>
      </w:pPr>
      <w:r w:rsidRPr="00585C7C">
        <w:rPr>
          <w:rFonts w:ascii="GoodOT-CondBold" w:hAnsi="GoodOT-CondBold"/>
          <w:b/>
          <w:bCs/>
        </w:rPr>
        <w:t xml:space="preserve">DEVIL, LARGE CR 5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 w:hAnsi="GoodOT" w:cs="GoodOT"/>
          <w:color w:val="000000"/>
        </w:rPr>
        <w:t xml:space="preserve">LE Small outsider (devil, evil, extraplanar, lawful)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Init </w:t>
      </w:r>
      <w:r w:rsidRPr="00585C7C">
        <w:rPr>
          <w:rFonts w:ascii="GoodOT" w:hAnsi="GoodOT" w:cs="GoodOT"/>
          <w:color w:val="000000"/>
        </w:rPr>
        <w:t xml:space="preserve">+3; </w:t>
      </w:r>
      <w:r w:rsidRPr="00585C7C">
        <w:rPr>
          <w:rFonts w:ascii="GoodOT-Bold" w:hAnsi="GoodOT-Bold" w:cs="GoodOT-Bold"/>
          <w:b/>
          <w:bCs/>
          <w:color w:val="000000"/>
        </w:rPr>
        <w:t xml:space="preserve">Senses </w:t>
      </w:r>
      <w:proofErr w:type="spellStart"/>
      <w:r w:rsidRPr="00585C7C">
        <w:rPr>
          <w:rFonts w:ascii="GoodOT" w:hAnsi="GoodOT" w:cs="GoodOT"/>
          <w:color w:val="000000"/>
        </w:rPr>
        <w:t>darkvision</w:t>
      </w:r>
      <w:proofErr w:type="spellEnd"/>
      <w:r w:rsidRPr="00585C7C">
        <w:rPr>
          <w:rFonts w:ascii="GoodOT" w:hAnsi="GoodOT" w:cs="GoodOT"/>
          <w:color w:val="000000"/>
        </w:rPr>
        <w:t xml:space="preserve"> 60 ft., see in darkness; </w:t>
      </w:r>
      <w:r w:rsidRPr="00585C7C">
        <w:rPr>
          <w:rFonts w:ascii="GoodOT-Bold" w:hAnsi="GoodOT-Bold" w:cs="GoodOT-Bold"/>
          <w:b/>
          <w:bCs/>
          <w:color w:val="000000"/>
        </w:rPr>
        <w:t xml:space="preserve">Perception </w:t>
      </w:r>
      <w:r w:rsidRPr="00585C7C">
        <w:rPr>
          <w:rFonts w:ascii="GoodOT" w:hAnsi="GoodOT" w:cs="GoodOT"/>
          <w:color w:val="000000"/>
        </w:rPr>
        <w:t xml:space="preserve">+11 </w:t>
      </w:r>
    </w:p>
    <w:p w:rsidR="00585C7C" w:rsidRPr="00585C7C" w:rsidRDefault="00585C7C" w:rsidP="00585C7C">
      <w:pPr>
        <w:autoSpaceDE w:val="0"/>
        <w:autoSpaceDN w:val="0"/>
        <w:adjustRightInd w:val="0"/>
        <w:spacing w:after="0" w:line="181" w:lineRule="atLeast"/>
        <w:ind w:left="180"/>
        <w:rPr>
          <w:rFonts w:ascii="GoodOT" w:hAnsi="GoodOT" w:cs="GoodOT"/>
          <w:color w:val="000000"/>
        </w:rPr>
      </w:pPr>
      <w:r w:rsidRPr="00585C7C">
        <w:rPr>
          <w:rFonts w:ascii="GoodOT-Bold" w:hAnsi="GoodOT-Bold" w:cs="GoodOT-Bold"/>
          <w:b/>
          <w:bCs/>
          <w:color w:val="000000"/>
        </w:rPr>
        <w:t xml:space="preserve">DEFENSE HP </w:t>
      </w:r>
      <w:r w:rsidRPr="00585C7C">
        <w:rPr>
          <w:rFonts w:ascii="GoodOT" w:hAnsi="GoodOT" w:cs="GoodOT"/>
          <w:color w:val="000000"/>
        </w:rPr>
        <w:t xml:space="preserve">70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EAC </w:t>
      </w:r>
      <w:r w:rsidRPr="00585C7C">
        <w:rPr>
          <w:rFonts w:ascii="GoodOT" w:hAnsi="GoodOT" w:cs="GoodOT"/>
          <w:color w:val="000000"/>
        </w:rPr>
        <w:t xml:space="preserve">17; </w:t>
      </w:r>
      <w:r w:rsidRPr="00585C7C">
        <w:rPr>
          <w:rFonts w:ascii="GoodOT-Bold" w:hAnsi="GoodOT-Bold" w:cs="GoodOT-Bold"/>
          <w:b/>
          <w:bCs/>
          <w:color w:val="000000"/>
        </w:rPr>
        <w:t xml:space="preserve">KAC </w:t>
      </w:r>
      <w:r w:rsidRPr="00585C7C">
        <w:rPr>
          <w:rFonts w:ascii="GoodOT" w:hAnsi="GoodOT" w:cs="GoodOT"/>
          <w:color w:val="000000"/>
        </w:rPr>
        <w:t xml:space="preserve">19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Fort </w:t>
      </w:r>
      <w:r w:rsidRPr="00585C7C">
        <w:rPr>
          <w:rFonts w:ascii="GoodOT" w:hAnsi="GoodOT" w:cs="GoodOT"/>
          <w:color w:val="000000"/>
        </w:rPr>
        <w:t xml:space="preserve">+9; </w:t>
      </w:r>
      <w:r w:rsidRPr="00585C7C">
        <w:rPr>
          <w:rFonts w:ascii="GoodOT-Bold" w:hAnsi="GoodOT-Bold" w:cs="GoodOT-Bold"/>
          <w:b/>
          <w:bCs/>
          <w:color w:val="000000"/>
        </w:rPr>
        <w:t xml:space="preserve">Ref </w:t>
      </w:r>
      <w:r w:rsidRPr="00585C7C">
        <w:rPr>
          <w:rFonts w:ascii="GoodOT" w:hAnsi="GoodOT" w:cs="GoodOT"/>
          <w:color w:val="000000"/>
        </w:rPr>
        <w:t xml:space="preserve">+7; </w:t>
      </w:r>
      <w:r w:rsidRPr="00585C7C">
        <w:rPr>
          <w:rFonts w:ascii="GoodOT-Bold" w:hAnsi="GoodOT-Bold" w:cs="GoodOT-Bold"/>
          <w:b/>
          <w:bCs/>
          <w:color w:val="000000"/>
        </w:rPr>
        <w:t xml:space="preserve">Will </w:t>
      </w:r>
      <w:r w:rsidRPr="00585C7C">
        <w:rPr>
          <w:rFonts w:ascii="GoodOT" w:hAnsi="GoodOT" w:cs="GoodOT"/>
          <w:color w:val="000000"/>
        </w:rPr>
        <w:t xml:space="preserve">+4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DR </w:t>
      </w:r>
      <w:r w:rsidRPr="00585C7C">
        <w:rPr>
          <w:rFonts w:ascii="GoodOT" w:hAnsi="GoodOT" w:cs="GoodOT"/>
          <w:color w:val="000000"/>
        </w:rPr>
        <w:t xml:space="preserve">5/good; </w:t>
      </w:r>
      <w:r w:rsidRPr="00585C7C">
        <w:rPr>
          <w:rFonts w:ascii="GoodOT-Bold" w:hAnsi="GoodOT-Bold" w:cs="GoodOT-Bold"/>
          <w:b/>
          <w:bCs/>
          <w:color w:val="000000"/>
        </w:rPr>
        <w:t xml:space="preserve">Immunities </w:t>
      </w:r>
      <w:r w:rsidRPr="00585C7C">
        <w:rPr>
          <w:rFonts w:ascii="GoodOT" w:hAnsi="GoodOT" w:cs="GoodOT"/>
          <w:color w:val="000000"/>
        </w:rPr>
        <w:t xml:space="preserve">fire, poison; </w:t>
      </w:r>
      <w:r w:rsidRPr="00585C7C">
        <w:rPr>
          <w:rFonts w:ascii="GoodOT-Bold" w:hAnsi="GoodOT-Bold" w:cs="GoodOT-Bold"/>
          <w:b/>
          <w:bCs/>
          <w:color w:val="000000"/>
        </w:rPr>
        <w:t xml:space="preserve">Resistances </w:t>
      </w:r>
      <w:r w:rsidRPr="00585C7C">
        <w:rPr>
          <w:rFonts w:ascii="GoodOT" w:hAnsi="GoodOT" w:cs="GoodOT"/>
          <w:color w:val="000000"/>
        </w:rPr>
        <w:t xml:space="preserve">acid 5, cold 5 </w:t>
      </w:r>
    </w:p>
    <w:p w:rsidR="00585C7C" w:rsidRPr="00585C7C" w:rsidRDefault="00585C7C" w:rsidP="00585C7C">
      <w:pPr>
        <w:autoSpaceDE w:val="0"/>
        <w:autoSpaceDN w:val="0"/>
        <w:adjustRightInd w:val="0"/>
        <w:spacing w:after="0" w:line="181" w:lineRule="atLeast"/>
        <w:ind w:left="180"/>
        <w:rPr>
          <w:rFonts w:ascii="GoodOT-Bold" w:hAnsi="GoodOT-Bold" w:cs="GoodOT-Bold"/>
          <w:color w:val="000000"/>
        </w:rPr>
      </w:pPr>
      <w:r w:rsidRPr="00585C7C">
        <w:rPr>
          <w:rFonts w:ascii="GoodOT-Bold" w:hAnsi="GoodOT-Bold" w:cs="GoodOT-Bold"/>
          <w:b/>
          <w:bCs/>
          <w:color w:val="000000"/>
        </w:rPr>
        <w:t xml:space="preserve">OFFENSE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Speed </w:t>
      </w:r>
      <w:r w:rsidRPr="00585C7C">
        <w:rPr>
          <w:rFonts w:ascii="GoodOT" w:hAnsi="GoodOT" w:cs="GoodOT"/>
          <w:color w:val="000000"/>
        </w:rPr>
        <w:t xml:space="preserve">30 ft.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Melee </w:t>
      </w:r>
      <w:r w:rsidRPr="00585C7C">
        <w:rPr>
          <w:rFonts w:ascii="GoodOT" w:hAnsi="GoodOT" w:cs="GoodOT"/>
          <w:color w:val="000000"/>
        </w:rPr>
        <w:t xml:space="preserve">claw +15 (1d6+10 S) </w:t>
      </w:r>
    </w:p>
    <w:p w:rsidR="00585C7C" w:rsidRPr="00585C7C" w:rsidRDefault="00585C7C" w:rsidP="00585C7C">
      <w:pPr>
        <w:autoSpaceDE w:val="0"/>
        <w:autoSpaceDN w:val="0"/>
        <w:adjustRightInd w:val="0"/>
        <w:spacing w:after="0" w:line="171" w:lineRule="atLeast"/>
        <w:ind w:left="180"/>
        <w:rPr>
          <w:rFonts w:ascii="GoodOT" w:hAnsi="GoodOT" w:cs="GoodOT"/>
          <w:color w:val="000000"/>
        </w:rPr>
      </w:pPr>
      <w:r w:rsidRPr="00585C7C">
        <w:rPr>
          <w:rFonts w:ascii="GoodOT-Bold" w:hAnsi="GoodOT-Bold" w:cs="GoodOT-Bold"/>
          <w:b/>
          <w:bCs/>
          <w:color w:val="000000"/>
        </w:rPr>
        <w:t xml:space="preserve">Space </w:t>
      </w:r>
      <w:r w:rsidRPr="00585C7C">
        <w:rPr>
          <w:rFonts w:ascii="GoodOT" w:hAnsi="GoodOT" w:cs="GoodOT"/>
          <w:color w:val="000000"/>
        </w:rPr>
        <w:t xml:space="preserve">10 ft.; </w:t>
      </w:r>
      <w:r w:rsidRPr="00585C7C">
        <w:rPr>
          <w:rFonts w:ascii="GoodOT-Bold" w:hAnsi="GoodOT-Bold" w:cs="GoodOT-Bold"/>
          <w:b/>
          <w:bCs/>
          <w:color w:val="000000"/>
        </w:rPr>
        <w:t xml:space="preserve">Reach </w:t>
      </w:r>
      <w:r w:rsidRPr="00585C7C">
        <w:rPr>
          <w:rFonts w:ascii="GoodOT" w:hAnsi="GoodOT" w:cs="GoodOT"/>
          <w:color w:val="000000"/>
        </w:rPr>
        <w:t xml:space="preserve">10 ft. </w:t>
      </w:r>
    </w:p>
    <w:p w:rsidR="00585C7C" w:rsidRPr="00585C7C" w:rsidRDefault="00585C7C" w:rsidP="00585C7C">
      <w:pPr>
        <w:autoSpaceDE w:val="0"/>
        <w:autoSpaceDN w:val="0"/>
        <w:adjustRightInd w:val="0"/>
        <w:spacing w:after="0" w:line="181" w:lineRule="atLeast"/>
        <w:ind w:left="180"/>
        <w:rPr>
          <w:rFonts w:ascii="GoodOT-Bold" w:hAnsi="GoodOT-Bold" w:cs="GoodOT-Bold"/>
          <w:color w:val="000000"/>
        </w:rPr>
      </w:pPr>
      <w:r w:rsidRPr="00585C7C">
        <w:rPr>
          <w:rFonts w:ascii="GoodOT-Bold" w:hAnsi="GoodOT-Bold" w:cs="GoodOT-Bold"/>
          <w:b/>
          <w:bCs/>
          <w:color w:val="000000"/>
        </w:rPr>
        <w:t xml:space="preserve">STATISTICS </w:t>
      </w:r>
    </w:p>
    <w:p w:rsidR="00585C7C" w:rsidRPr="00585C7C" w:rsidRDefault="00585C7C" w:rsidP="00585C7C">
      <w:pPr>
        <w:pStyle w:val="Default"/>
        <w:rPr>
          <w:rFonts w:ascii="GoodOT-Bold" w:hAnsi="GoodOT-Bold" w:cs="GoodOT-Bold"/>
          <w:sz w:val="22"/>
          <w:szCs w:val="22"/>
        </w:rPr>
      </w:pPr>
      <w:r w:rsidRPr="00585C7C">
        <w:rPr>
          <w:rFonts w:ascii="GoodOT-Bold" w:hAnsi="GoodOT-Bold" w:cs="GoodOT-Bold"/>
          <w:b/>
          <w:bCs/>
          <w:sz w:val="22"/>
          <w:szCs w:val="22"/>
        </w:rPr>
        <w:t xml:space="preserve">Str </w:t>
      </w:r>
      <w:r w:rsidRPr="00585C7C">
        <w:rPr>
          <w:rFonts w:ascii="GoodOT" w:hAnsi="GoodOT" w:cs="GoodOT"/>
          <w:sz w:val="22"/>
          <w:szCs w:val="22"/>
        </w:rPr>
        <w:t xml:space="preserve">+5; </w:t>
      </w:r>
      <w:proofErr w:type="spellStart"/>
      <w:r w:rsidRPr="00585C7C">
        <w:rPr>
          <w:rFonts w:ascii="GoodOT-Bold" w:hAnsi="GoodOT-Bold" w:cs="GoodOT-Bold"/>
          <w:b/>
          <w:bCs/>
          <w:sz w:val="22"/>
          <w:szCs w:val="22"/>
        </w:rPr>
        <w:t>Dex</w:t>
      </w:r>
      <w:proofErr w:type="spellEnd"/>
      <w:r w:rsidRPr="00585C7C">
        <w:rPr>
          <w:rFonts w:ascii="GoodOT-Bold" w:hAnsi="GoodOT-Bold" w:cs="GoodOT-Bold"/>
          <w:b/>
          <w:bCs/>
          <w:sz w:val="22"/>
          <w:szCs w:val="22"/>
        </w:rPr>
        <w:t xml:space="preserve"> </w:t>
      </w:r>
      <w:r w:rsidRPr="00585C7C">
        <w:rPr>
          <w:rFonts w:ascii="GoodOT" w:hAnsi="GoodOT" w:cs="GoodOT"/>
          <w:sz w:val="22"/>
          <w:szCs w:val="22"/>
        </w:rPr>
        <w:t xml:space="preserve">+3; </w:t>
      </w:r>
      <w:r w:rsidRPr="00585C7C">
        <w:rPr>
          <w:rFonts w:ascii="GoodOT-Bold" w:hAnsi="GoodOT-Bold" w:cs="GoodOT-Bold"/>
          <w:b/>
          <w:bCs/>
          <w:sz w:val="22"/>
          <w:szCs w:val="22"/>
        </w:rPr>
        <w:t xml:space="preserve">Con </w:t>
      </w:r>
      <w:r w:rsidRPr="00585C7C">
        <w:rPr>
          <w:rFonts w:ascii="GoodOT" w:hAnsi="GoodOT" w:cs="GoodOT"/>
          <w:sz w:val="22"/>
          <w:szCs w:val="22"/>
        </w:rPr>
        <w:t xml:space="preserve">+2; </w:t>
      </w:r>
      <w:r w:rsidRPr="00585C7C">
        <w:rPr>
          <w:rFonts w:ascii="GoodOT-Bold" w:hAnsi="GoodOT-Bold" w:cs="GoodOT-Bold"/>
          <w:b/>
          <w:bCs/>
          <w:sz w:val="22"/>
          <w:szCs w:val="22"/>
        </w:rPr>
        <w:t xml:space="preserve">Int </w:t>
      </w:r>
      <w:r w:rsidRPr="00585C7C">
        <w:rPr>
          <w:rFonts w:ascii="GoodOT" w:hAnsi="GoodOT" w:cs="GoodOT"/>
          <w:sz w:val="22"/>
          <w:szCs w:val="22"/>
        </w:rPr>
        <w:t xml:space="preserve">–3; </w:t>
      </w:r>
      <w:proofErr w:type="spellStart"/>
      <w:r w:rsidRPr="00585C7C">
        <w:rPr>
          <w:rFonts w:ascii="GoodOT-Bold" w:hAnsi="GoodOT-Bold" w:cs="GoodOT-Bold"/>
          <w:b/>
          <w:bCs/>
          <w:sz w:val="22"/>
          <w:szCs w:val="22"/>
        </w:rPr>
        <w:t>Wis</w:t>
      </w:r>
      <w:proofErr w:type="spellEnd"/>
      <w:r w:rsidRPr="00585C7C">
        <w:rPr>
          <w:rFonts w:ascii="GoodOT-Bold" w:hAnsi="GoodOT-Bold" w:cs="GoodOT-Bold"/>
          <w:b/>
          <w:bCs/>
          <w:sz w:val="22"/>
          <w:szCs w:val="22"/>
        </w:rPr>
        <w:t xml:space="preserve"> </w:t>
      </w:r>
      <w:r w:rsidRPr="00585C7C">
        <w:rPr>
          <w:rFonts w:ascii="GoodOT" w:hAnsi="GoodOT" w:cs="GoodOT"/>
          <w:sz w:val="22"/>
          <w:szCs w:val="22"/>
        </w:rPr>
        <w:t xml:space="preserve">+0; </w:t>
      </w:r>
      <w:r w:rsidRPr="00585C7C">
        <w:rPr>
          <w:rFonts w:ascii="GoodOT-Bold" w:hAnsi="GoodOT-Bold" w:cs="GoodOT-Bold"/>
          <w:b/>
          <w:bCs/>
          <w:sz w:val="22"/>
          <w:szCs w:val="22"/>
        </w:rPr>
        <w:t xml:space="preserve">Cha </w:t>
      </w:r>
      <w:r w:rsidRPr="00585C7C">
        <w:rPr>
          <w:rFonts w:ascii="GoodOT" w:hAnsi="GoodOT" w:cs="GoodOT"/>
          <w:sz w:val="22"/>
          <w:szCs w:val="22"/>
        </w:rPr>
        <w:t xml:space="preserve">+0 </w:t>
      </w:r>
      <w:r w:rsidRPr="00585C7C">
        <w:rPr>
          <w:rFonts w:ascii="GoodOT" w:hAnsi="GoodOT" w:cs="GoodOT"/>
          <w:sz w:val="22"/>
          <w:szCs w:val="22"/>
        </w:rPr>
        <w:br/>
      </w:r>
    </w:p>
    <w:p w:rsidR="00585C7C" w:rsidRPr="00585C7C" w:rsidRDefault="00585C7C" w:rsidP="00585C7C">
      <w:pPr>
        <w:autoSpaceDE w:val="0"/>
        <w:autoSpaceDN w:val="0"/>
        <w:adjustRightInd w:val="0"/>
        <w:spacing w:after="0" w:line="171" w:lineRule="atLeast"/>
        <w:ind w:left="180" w:hanging="180"/>
        <w:rPr>
          <w:rFonts w:ascii="GoodOT" w:hAnsi="GoodOT" w:cs="GoodOT"/>
        </w:rPr>
      </w:pPr>
      <w:r w:rsidRPr="00585C7C">
        <w:rPr>
          <w:rFonts w:ascii="GoodOT-Bold" w:hAnsi="GoodOT-Bold"/>
          <w:b/>
          <w:bCs/>
        </w:rPr>
        <w:t xml:space="preserve">Skills </w:t>
      </w:r>
      <w:r w:rsidRPr="00585C7C">
        <w:rPr>
          <w:rFonts w:ascii="GoodOT" w:hAnsi="GoodOT" w:cs="GoodOT"/>
        </w:rPr>
        <w:t xml:space="preserve">Acrobatics +11, Athletics +11, Bluff +11, Mysticism +11 </w:t>
      </w:r>
    </w:p>
    <w:p w:rsidR="00585C7C" w:rsidRPr="00585C7C" w:rsidRDefault="00585C7C" w:rsidP="00585C7C">
      <w:pPr>
        <w:pStyle w:val="Default"/>
        <w:ind w:left="360" w:hanging="360"/>
        <w:rPr>
          <w:rFonts w:ascii="GoodOT" w:hAnsi="GoodOT" w:cs="GoodOT"/>
          <w:sz w:val="22"/>
          <w:szCs w:val="22"/>
        </w:rPr>
      </w:pPr>
      <w:r w:rsidRPr="00585C7C">
        <w:rPr>
          <w:rFonts w:ascii="GoodOT-Bold" w:hAnsi="GoodOT-Bold" w:cs="GoodOT-Bold"/>
          <w:b/>
          <w:bCs/>
          <w:color w:val="auto"/>
          <w:sz w:val="22"/>
          <w:szCs w:val="22"/>
        </w:rPr>
        <w:t xml:space="preserve">Languages </w:t>
      </w:r>
      <w:r w:rsidRPr="00585C7C">
        <w:rPr>
          <w:rFonts w:ascii="GoodOT" w:hAnsi="GoodOT" w:cs="GoodOT"/>
          <w:color w:val="auto"/>
          <w:sz w:val="22"/>
          <w:szCs w:val="22"/>
        </w:rPr>
        <w:t>Infernal</w:t>
      </w:r>
    </w:p>
    <w:p w:rsidR="00585C7C" w:rsidRPr="00585C7C" w:rsidRDefault="00585C7C" w:rsidP="00585C7C">
      <w:pPr>
        <w:pStyle w:val="Default"/>
        <w:ind w:left="360" w:hanging="360"/>
        <w:rPr>
          <w:rFonts w:asciiTheme="minorHAnsi" w:hAnsiTheme="minorHAnsi"/>
          <w:b/>
          <w:sz w:val="22"/>
          <w:szCs w:val="22"/>
        </w:rPr>
      </w:pPr>
    </w:p>
    <w:p w:rsidR="00585C7C" w:rsidRDefault="00585C7C" w:rsidP="00585C7C">
      <w:pPr>
        <w:pStyle w:val="Default"/>
        <w:ind w:left="360" w:hanging="360"/>
        <w:rPr>
          <w:rFonts w:asciiTheme="minorHAnsi" w:hAnsiTheme="minorHAnsi"/>
          <w:b/>
          <w:sz w:val="22"/>
          <w:szCs w:val="22"/>
        </w:rPr>
      </w:pPr>
    </w:p>
    <w:p w:rsidR="00585C7C" w:rsidRDefault="00585C7C" w:rsidP="00585C7C">
      <w:pPr>
        <w:pStyle w:val="Default"/>
        <w:ind w:left="360" w:hanging="360"/>
        <w:rPr>
          <w:rFonts w:asciiTheme="minorHAnsi" w:hAnsiTheme="minorHAnsi"/>
          <w:b/>
          <w:sz w:val="22"/>
          <w:szCs w:val="22"/>
        </w:rPr>
      </w:pPr>
    </w:p>
    <w:p w:rsidR="00585C7C" w:rsidRDefault="00585C7C" w:rsidP="00585C7C">
      <w:pPr>
        <w:pStyle w:val="Default"/>
        <w:ind w:left="360" w:hanging="360"/>
        <w:rPr>
          <w:rFonts w:asciiTheme="minorHAnsi" w:hAnsiTheme="minorHAnsi"/>
          <w:b/>
          <w:sz w:val="22"/>
          <w:szCs w:val="22"/>
        </w:rPr>
      </w:pPr>
    </w:p>
    <w:p w:rsidR="00585C7C" w:rsidRDefault="00585C7C" w:rsidP="00585C7C">
      <w:pPr>
        <w:pStyle w:val="Default"/>
        <w:ind w:left="360" w:hanging="360"/>
        <w:rPr>
          <w:rFonts w:asciiTheme="minorHAnsi" w:hAnsiTheme="minorHAnsi"/>
          <w:b/>
          <w:sz w:val="22"/>
          <w:szCs w:val="22"/>
        </w:rPr>
      </w:pPr>
    </w:p>
    <w:p w:rsidR="00585C7C" w:rsidRDefault="00585C7C" w:rsidP="00585C7C">
      <w:pPr>
        <w:pStyle w:val="Default"/>
        <w:ind w:left="360" w:hanging="360"/>
        <w:rPr>
          <w:rFonts w:asciiTheme="minorHAnsi" w:hAnsiTheme="minorHAnsi"/>
          <w:b/>
          <w:sz w:val="22"/>
          <w:szCs w:val="22"/>
        </w:rPr>
      </w:pPr>
    </w:p>
    <w:p w:rsidR="00585C7C" w:rsidRDefault="00585C7C" w:rsidP="00585C7C">
      <w:pPr>
        <w:pStyle w:val="Default"/>
        <w:ind w:left="360" w:hanging="360"/>
        <w:rPr>
          <w:rFonts w:asciiTheme="minorHAnsi" w:hAnsiTheme="minorHAnsi"/>
          <w:b/>
          <w:sz w:val="22"/>
          <w:szCs w:val="22"/>
        </w:rPr>
      </w:pPr>
    </w:p>
    <w:p w:rsidR="00585C7C" w:rsidRDefault="00585C7C" w:rsidP="00585C7C">
      <w:pPr>
        <w:pStyle w:val="Default"/>
        <w:ind w:left="360" w:hanging="360"/>
        <w:rPr>
          <w:rFonts w:asciiTheme="minorHAnsi" w:hAnsiTheme="minorHAnsi"/>
          <w:b/>
          <w:sz w:val="22"/>
          <w:szCs w:val="22"/>
        </w:rPr>
      </w:pPr>
    </w:p>
    <w:p w:rsidR="00585C7C" w:rsidRDefault="00585C7C" w:rsidP="00585C7C">
      <w:pPr>
        <w:pStyle w:val="Default"/>
        <w:ind w:left="360" w:hanging="360"/>
        <w:rPr>
          <w:rFonts w:asciiTheme="minorHAnsi" w:hAnsiTheme="minorHAnsi"/>
          <w:b/>
          <w:sz w:val="22"/>
          <w:szCs w:val="22"/>
        </w:rPr>
      </w:pPr>
    </w:p>
    <w:p w:rsidR="00305B70" w:rsidRPr="00585C7C" w:rsidRDefault="00D42993" w:rsidP="00585C7C">
      <w:pPr>
        <w:pStyle w:val="Default"/>
        <w:ind w:left="360" w:hanging="360"/>
        <w:rPr>
          <w:rFonts w:asciiTheme="minorHAnsi" w:hAnsiTheme="minorHAnsi"/>
          <w:sz w:val="22"/>
          <w:szCs w:val="22"/>
        </w:rPr>
      </w:pPr>
      <w:r w:rsidRPr="00585C7C">
        <w:rPr>
          <w:rFonts w:asciiTheme="minorHAnsi" w:hAnsiTheme="minorHAnsi"/>
          <w:b/>
          <w:sz w:val="22"/>
          <w:szCs w:val="22"/>
        </w:rPr>
        <w:t>R</w:t>
      </w:r>
      <w:r w:rsidR="00305B70" w:rsidRPr="00585C7C">
        <w:rPr>
          <w:rFonts w:asciiTheme="minorHAnsi" w:hAnsiTheme="minorHAnsi"/>
          <w:b/>
          <w:sz w:val="22"/>
          <w:szCs w:val="22"/>
        </w:rPr>
        <w:t>eporting:</w:t>
      </w:r>
      <w:r w:rsidR="00305B70" w:rsidRPr="00585C7C">
        <w:rPr>
          <w:rFonts w:asciiTheme="minorHAnsi" w:hAnsiTheme="minorHAnsi"/>
          <w:sz w:val="22"/>
          <w:szCs w:val="22"/>
        </w:rPr>
        <w:t xml:space="preserve"> If the PCs defeat the jinsuls, the table should report a Perimeter mission success.</w:t>
      </w:r>
      <w:r w:rsidR="00585C7C" w:rsidRPr="00585C7C">
        <w:rPr>
          <w:rFonts w:asciiTheme="minorHAnsi" w:hAnsiTheme="minorHAnsi"/>
          <w:sz w:val="22"/>
          <w:szCs w:val="22"/>
        </w:rPr>
        <w:br/>
      </w:r>
    </w:p>
    <w:p w:rsidR="00305B70" w:rsidRPr="00305B70" w:rsidRDefault="00305B70" w:rsidP="00305B70">
      <w:pPr>
        <w:pStyle w:val="Default"/>
        <w:rPr>
          <w:rFonts w:asciiTheme="minorHAnsi" w:hAnsiTheme="minorHAnsi"/>
          <w:sz w:val="22"/>
          <w:szCs w:val="22"/>
        </w:rPr>
      </w:pPr>
    </w:p>
    <w:p w:rsidR="00305B70" w:rsidRDefault="00305B70" w:rsidP="00BF603F">
      <w:pPr>
        <w:pStyle w:val="Default"/>
        <w:sectPr w:rsidR="00305B70" w:rsidSect="00305B70">
          <w:type w:val="continuous"/>
          <w:pgSz w:w="12240" w:h="15840"/>
          <w:pgMar w:top="720" w:right="720" w:bottom="360" w:left="1080" w:header="720" w:footer="720" w:gutter="0"/>
          <w:cols w:num="2" w:sep="1" w:space="360"/>
          <w:docGrid w:linePitch="360"/>
        </w:sectPr>
      </w:pPr>
    </w:p>
    <w:p w:rsidR="003B0E72" w:rsidRDefault="003B0E72" w:rsidP="00BF603F">
      <w:pPr>
        <w:pStyle w:val="Default"/>
      </w:pPr>
    </w:p>
    <w:p w:rsidR="00305B70" w:rsidRDefault="00305B70" w:rsidP="00BF603F">
      <w:pPr>
        <w:pStyle w:val="Default"/>
      </w:pPr>
    </w:p>
    <w:p w:rsidR="003B4D30" w:rsidRDefault="003B4D30" w:rsidP="003B4D30">
      <w:pPr>
        <w:spacing w:after="0" w:line="240" w:lineRule="auto"/>
        <w:jc w:val="center"/>
        <w:rPr>
          <w:b/>
          <w:sz w:val="32"/>
          <w:u w:val="single"/>
        </w:rPr>
      </w:pPr>
      <w:r>
        <w:rPr>
          <w:b/>
          <w:sz w:val="32"/>
          <w:u w:val="single"/>
        </w:rPr>
        <w:t>Mission: Rising God</w:t>
      </w:r>
    </w:p>
    <w:p w:rsidR="003B4D30" w:rsidRDefault="003B4D30" w:rsidP="003B4D30">
      <w:pPr>
        <w:spacing w:after="0" w:line="240" w:lineRule="auto"/>
        <w:jc w:val="center"/>
        <w:rPr>
          <w:rFonts w:cs="GoodOT"/>
        </w:rPr>
      </w:pPr>
      <w:r>
        <w:rPr>
          <w:b/>
          <w:sz w:val="32"/>
          <w:u w:val="single"/>
        </w:rPr>
        <w:t>Encounter N</w:t>
      </w:r>
      <w:r w:rsidRPr="005428BB">
        <w:rPr>
          <w:b/>
          <w:sz w:val="32"/>
          <w:u w:val="single"/>
        </w:rPr>
        <w:t xml:space="preserve">: </w:t>
      </w:r>
      <w:proofErr w:type="spellStart"/>
      <w:r>
        <w:rPr>
          <w:b/>
          <w:sz w:val="32"/>
          <w:u w:val="single"/>
        </w:rPr>
        <w:t>Kadrical’s</w:t>
      </w:r>
      <w:proofErr w:type="spellEnd"/>
      <w:r>
        <w:rPr>
          <w:b/>
          <w:sz w:val="32"/>
          <w:u w:val="single"/>
        </w:rPr>
        <w:t xml:space="preserve"> Sanctum</w:t>
      </w:r>
    </w:p>
    <w:p w:rsidR="00531962" w:rsidRDefault="00531962" w:rsidP="00531962">
      <w:pPr>
        <w:pStyle w:val="Pa15"/>
        <w:jc w:val="both"/>
        <w:rPr>
          <w:rFonts w:asciiTheme="minorHAnsi" w:hAnsiTheme="minorHAnsi" w:cs="GoodOT"/>
          <w:sz w:val="22"/>
          <w:szCs w:val="22"/>
        </w:rPr>
      </w:pPr>
      <w:r>
        <w:rPr>
          <w:rFonts w:asciiTheme="minorHAnsi" w:hAnsiTheme="minorHAnsi" w:cs="GoodOT"/>
          <w:sz w:val="22"/>
          <w:szCs w:val="22"/>
        </w:rPr>
        <w:t>The party descend the pit and enter the final area.</w:t>
      </w:r>
    </w:p>
    <w:p w:rsidR="00531962" w:rsidRDefault="00531962" w:rsidP="00531962">
      <w:pPr>
        <w:pStyle w:val="Default"/>
      </w:pPr>
    </w:p>
    <w:p w:rsidR="00531962" w:rsidRDefault="00531962" w:rsidP="00531962">
      <w:pPr>
        <w:pStyle w:val="Default"/>
        <w:rPr>
          <w:rFonts w:asciiTheme="minorHAnsi" w:hAnsiTheme="minorHAnsi"/>
          <w:sz w:val="22"/>
        </w:rPr>
      </w:pPr>
      <w:r w:rsidRPr="00531962">
        <w:rPr>
          <w:rFonts w:asciiTheme="minorHAnsi" w:hAnsiTheme="minorHAnsi"/>
          <w:b/>
          <w:sz w:val="22"/>
        </w:rPr>
        <w:t>Features:</w:t>
      </w:r>
      <w:r w:rsidRPr="00531962">
        <w:rPr>
          <w:rFonts w:asciiTheme="minorHAnsi" w:hAnsiTheme="minorHAnsi"/>
          <w:sz w:val="22"/>
        </w:rPr>
        <w:t xml:space="preserve">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Standing columns are 30</w:t>
      </w:r>
      <w:r>
        <w:rPr>
          <w:rFonts w:asciiTheme="minorHAnsi" w:hAnsiTheme="minorHAnsi"/>
          <w:sz w:val="22"/>
        </w:rPr>
        <w:t>’</w:t>
      </w:r>
      <w:r w:rsidRPr="00531962">
        <w:rPr>
          <w:rFonts w:asciiTheme="minorHAnsi" w:hAnsiTheme="minorHAnsi"/>
          <w:sz w:val="22"/>
        </w:rPr>
        <w:t xml:space="preserve"> tall, and creatures can share their spaces with no penalty; Medium or smaller creatures that share a square with a column gain cover. Each column has 100 H</w:t>
      </w:r>
      <w:r>
        <w:rPr>
          <w:rFonts w:asciiTheme="minorHAnsi" w:hAnsiTheme="minorHAnsi"/>
          <w:sz w:val="22"/>
        </w:rPr>
        <w:t>P</w:t>
      </w:r>
      <w:r w:rsidRPr="00531962">
        <w:rPr>
          <w:rFonts w:asciiTheme="minorHAnsi" w:hAnsiTheme="minorHAnsi"/>
          <w:sz w:val="22"/>
        </w:rPr>
        <w:t xml:space="preserve">P, and hardness 10; </w:t>
      </w:r>
    </w:p>
    <w:p w:rsidR="00531962" w:rsidRPr="00531962" w:rsidRDefault="00531962" w:rsidP="00255C47">
      <w:pPr>
        <w:pStyle w:val="Default"/>
        <w:numPr>
          <w:ilvl w:val="1"/>
          <w:numId w:val="6"/>
        </w:numPr>
        <w:rPr>
          <w:rFonts w:asciiTheme="minorHAnsi" w:hAnsiTheme="minorHAnsi"/>
          <w:sz w:val="22"/>
        </w:rPr>
      </w:pPr>
      <w:r w:rsidRPr="00531962">
        <w:rPr>
          <w:rFonts w:asciiTheme="minorHAnsi" w:hAnsiTheme="minorHAnsi"/>
          <w:sz w:val="22"/>
        </w:rPr>
        <w:t xml:space="preserve">If destroyed, it topples away from the last source of damage. Toppled columns function as low walls.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 xml:space="preserve">Ramps, including the bridge to the center mesa and columns leaning against mesas, function as difficult terrain.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All mesas stand 30</w:t>
      </w:r>
      <w:r>
        <w:rPr>
          <w:rFonts w:asciiTheme="minorHAnsi" w:hAnsiTheme="minorHAnsi"/>
          <w:sz w:val="22"/>
        </w:rPr>
        <w:t>’</w:t>
      </w:r>
      <w:r w:rsidRPr="00531962">
        <w:rPr>
          <w:rFonts w:asciiTheme="minorHAnsi" w:hAnsiTheme="minorHAnsi"/>
          <w:sz w:val="22"/>
        </w:rPr>
        <w:t xml:space="preserve"> tall except the center mesa and the one </w:t>
      </w:r>
      <w:proofErr w:type="spellStart"/>
      <w:r w:rsidRPr="00531962">
        <w:rPr>
          <w:rFonts w:asciiTheme="minorHAnsi" w:hAnsiTheme="minorHAnsi"/>
          <w:sz w:val="22"/>
        </w:rPr>
        <w:t>Ailuros</w:t>
      </w:r>
      <w:proofErr w:type="spellEnd"/>
      <w:r w:rsidRPr="00531962">
        <w:rPr>
          <w:rFonts w:asciiTheme="minorHAnsi" w:hAnsiTheme="minorHAnsi"/>
          <w:sz w:val="22"/>
        </w:rPr>
        <w:t xml:space="preserve"> leans against, which stand 60</w:t>
      </w:r>
      <w:r>
        <w:rPr>
          <w:rFonts w:asciiTheme="minorHAnsi" w:hAnsiTheme="minorHAnsi"/>
          <w:sz w:val="22"/>
        </w:rPr>
        <w:t>’</w:t>
      </w:r>
      <w:r w:rsidRPr="00531962">
        <w:rPr>
          <w:rFonts w:asciiTheme="minorHAnsi" w:hAnsiTheme="minorHAnsi"/>
          <w:sz w:val="22"/>
        </w:rPr>
        <w:t xml:space="preserve"> tall.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Climbing the side of a mesa requires a</w:t>
      </w:r>
      <w:r>
        <w:rPr>
          <w:rFonts w:asciiTheme="minorHAnsi" w:hAnsiTheme="minorHAnsi"/>
          <w:sz w:val="22"/>
        </w:rPr>
        <w:t>n</w:t>
      </w:r>
      <w:r w:rsidRPr="00531962">
        <w:rPr>
          <w:rFonts w:asciiTheme="minorHAnsi" w:hAnsiTheme="minorHAnsi"/>
          <w:sz w:val="22"/>
        </w:rPr>
        <w:t xml:space="preserve"> Easy Athletics </w:t>
      </w:r>
      <w:r w:rsidRPr="00531962">
        <w:rPr>
          <w:rFonts w:asciiTheme="minorHAnsi" w:hAnsiTheme="minorHAnsi"/>
          <w:b/>
          <w:sz w:val="22"/>
        </w:rPr>
        <w:t xml:space="preserve">DC </w:t>
      </w:r>
      <w:r w:rsidR="00585C7C">
        <w:rPr>
          <w:rFonts w:asciiTheme="minorHAnsi" w:hAnsiTheme="minorHAnsi"/>
          <w:b/>
          <w:sz w:val="22"/>
        </w:rPr>
        <w:t>18</w:t>
      </w:r>
      <w:r w:rsidRPr="00531962">
        <w:rPr>
          <w:rFonts w:asciiTheme="minorHAnsi" w:hAnsiTheme="minorHAnsi"/>
          <w:sz w:val="22"/>
        </w:rPr>
        <w:t xml:space="preserve">. </w:t>
      </w:r>
    </w:p>
    <w:p w:rsidR="00531962" w:rsidRDefault="00531962" w:rsidP="00531962">
      <w:pPr>
        <w:pStyle w:val="Default"/>
        <w:numPr>
          <w:ilvl w:val="0"/>
          <w:numId w:val="6"/>
        </w:numPr>
        <w:rPr>
          <w:rFonts w:asciiTheme="minorHAnsi" w:hAnsiTheme="minorHAnsi"/>
          <w:sz w:val="22"/>
        </w:rPr>
      </w:pPr>
      <w:proofErr w:type="spellStart"/>
      <w:r w:rsidRPr="00531962">
        <w:rPr>
          <w:rFonts w:asciiTheme="minorHAnsi" w:hAnsiTheme="minorHAnsi"/>
          <w:sz w:val="22"/>
        </w:rPr>
        <w:t>Ailuros’s</w:t>
      </w:r>
      <w:proofErr w:type="spellEnd"/>
      <w:r w:rsidRPr="00531962">
        <w:rPr>
          <w:rFonts w:asciiTheme="minorHAnsi" w:hAnsiTheme="minorHAnsi"/>
          <w:sz w:val="22"/>
        </w:rPr>
        <w:t xml:space="preserve"> torso functions as a standing column, while their legs function as toppled columns. </w:t>
      </w:r>
    </w:p>
    <w:p w:rsidR="00531962" w:rsidRDefault="00531962" w:rsidP="00531962">
      <w:pPr>
        <w:pStyle w:val="Default"/>
        <w:numPr>
          <w:ilvl w:val="1"/>
          <w:numId w:val="6"/>
        </w:numPr>
        <w:rPr>
          <w:rFonts w:asciiTheme="minorHAnsi" w:hAnsiTheme="minorHAnsi"/>
          <w:sz w:val="22"/>
        </w:rPr>
      </w:pPr>
      <w:r w:rsidRPr="00531962">
        <w:rPr>
          <w:rFonts w:asciiTheme="minorHAnsi" w:hAnsiTheme="minorHAnsi"/>
          <w:sz w:val="22"/>
        </w:rPr>
        <w:t xml:space="preserve">If </w:t>
      </w:r>
      <w:proofErr w:type="spellStart"/>
      <w:r w:rsidRPr="00531962">
        <w:rPr>
          <w:rFonts w:asciiTheme="minorHAnsi" w:hAnsiTheme="minorHAnsi"/>
          <w:sz w:val="22"/>
        </w:rPr>
        <w:t>Ailuros’s</w:t>
      </w:r>
      <w:proofErr w:type="spellEnd"/>
      <w:r w:rsidRPr="00531962">
        <w:rPr>
          <w:rFonts w:asciiTheme="minorHAnsi" w:hAnsiTheme="minorHAnsi"/>
          <w:sz w:val="22"/>
        </w:rPr>
        <w:t xml:space="preserve"> torso takes 100 </w:t>
      </w:r>
      <w:r>
        <w:rPr>
          <w:rFonts w:asciiTheme="minorHAnsi" w:hAnsiTheme="minorHAnsi"/>
          <w:sz w:val="22"/>
        </w:rPr>
        <w:t>DAM</w:t>
      </w:r>
      <w:r w:rsidRPr="00531962">
        <w:rPr>
          <w:rFonts w:asciiTheme="minorHAnsi" w:hAnsiTheme="minorHAnsi"/>
          <w:sz w:val="22"/>
        </w:rPr>
        <w:t>, they topple over like a 20</w:t>
      </w:r>
      <w:r>
        <w:rPr>
          <w:rFonts w:asciiTheme="minorHAnsi" w:hAnsiTheme="minorHAnsi"/>
          <w:sz w:val="22"/>
        </w:rPr>
        <w:t>’</w:t>
      </w:r>
      <w:r w:rsidRPr="00531962">
        <w:rPr>
          <w:rFonts w:asciiTheme="minorHAnsi" w:hAnsiTheme="minorHAnsi"/>
          <w:sz w:val="22"/>
        </w:rPr>
        <w:t xml:space="preserve"> column, unconscious but still alive.</w:t>
      </w:r>
    </w:p>
    <w:p w:rsidR="00531962" w:rsidRDefault="00531962" w:rsidP="000C7573">
      <w:pPr>
        <w:pStyle w:val="Default"/>
        <w:rPr>
          <w:rFonts w:asciiTheme="minorHAnsi" w:hAnsiTheme="minorHAnsi"/>
          <w:sz w:val="22"/>
        </w:rPr>
      </w:pPr>
    </w:p>
    <w:p w:rsidR="00531962" w:rsidRDefault="00531962" w:rsidP="000C7573">
      <w:pPr>
        <w:pStyle w:val="Default"/>
        <w:rPr>
          <w:rFonts w:asciiTheme="minorHAnsi" w:hAnsiTheme="minorHAnsi"/>
          <w:sz w:val="22"/>
        </w:rPr>
      </w:pPr>
      <w:r w:rsidRPr="00531962">
        <w:rPr>
          <w:rFonts w:asciiTheme="minorHAnsi" w:hAnsiTheme="minorHAnsi"/>
          <w:b/>
          <w:sz w:val="22"/>
        </w:rPr>
        <w:t>Boons:</w:t>
      </w:r>
      <w:r w:rsidRPr="00531962">
        <w:rPr>
          <w:rFonts w:asciiTheme="minorHAnsi" w:hAnsiTheme="minorHAnsi"/>
          <w:sz w:val="22"/>
        </w:rPr>
        <w:t xml:space="preserve"> </w:t>
      </w:r>
    </w:p>
    <w:p w:rsidR="00531962" w:rsidRDefault="00531962" w:rsidP="000C7573">
      <w:pPr>
        <w:pStyle w:val="Default"/>
        <w:numPr>
          <w:ilvl w:val="0"/>
          <w:numId w:val="7"/>
        </w:numPr>
        <w:rPr>
          <w:rFonts w:asciiTheme="minorHAnsi" w:hAnsiTheme="minorHAnsi"/>
          <w:sz w:val="22"/>
        </w:rPr>
      </w:pPr>
      <w:r w:rsidRPr="00531962">
        <w:rPr>
          <w:rFonts w:asciiTheme="minorHAnsi" w:hAnsiTheme="minorHAnsi"/>
          <w:sz w:val="22"/>
        </w:rPr>
        <w:t xml:space="preserve">If a PC has the </w:t>
      </w:r>
      <w:r w:rsidRPr="00531962">
        <w:rPr>
          <w:rFonts w:asciiTheme="minorHAnsi" w:hAnsiTheme="minorHAnsi"/>
          <w:b/>
          <w:sz w:val="22"/>
        </w:rPr>
        <w:t>High Society Influence</w:t>
      </w:r>
      <w:r w:rsidRPr="00531962">
        <w:rPr>
          <w:rFonts w:asciiTheme="minorHAnsi" w:hAnsiTheme="minorHAnsi"/>
          <w:sz w:val="22"/>
        </w:rPr>
        <w:t xml:space="preserve"> </w:t>
      </w:r>
      <w:r w:rsidRPr="00531962">
        <w:rPr>
          <w:rFonts w:asciiTheme="minorHAnsi" w:hAnsiTheme="minorHAnsi"/>
          <w:b/>
          <w:sz w:val="22"/>
        </w:rPr>
        <w:t>(Iteration-177)</w:t>
      </w:r>
      <w:r w:rsidRPr="00531962">
        <w:rPr>
          <w:rFonts w:asciiTheme="minorHAnsi" w:hAnsiTheme="minorHAnsi"/>
          <w:sz w:val="22"/>
        </w:rPr>
        <w:t xml:space="preserve"> Ally boon slotted (#1–05: The First Mandate), </w:t>
      </w:r>
      <w:proofErr w:type="spellStart"/>
      <w:r w:rsidRPr="00531962">
        <w:rPr>
          <w:rFonts w:asciiTheme="minorHAnsi" w:hAnsiTheme="minorHAnsi"/>
          <w:sz w:val="22"/>
        </w:rPr>
        <w:t>Ailuros</w:t>
      </w:r>
      <w:proofErr w:type="spellEnd"/>
      <w:r w:rsidRPr="00531962">
        <w:rPr>
          <w:rFonts w:asciiTheme="minorHAnsi" w:hAnsiTheme="minorHAnsi"/>
          <w:sz w:val="22"/>
        </w:rPr>
        <w:t xml:space="preserve"> grants them some of their little remaining magical energy. Up to three times during the encounter, the PC can cast dimension door as a spell-like ability, using their character level as their caster level.</w:t>
      </w:r>
    </w:p>
    <w:p w:rsidR="00531962" w:rsidRDefault="00531962" w:rsidP="000C7573">
      <w:pPr>
        <w:pStyle w:val="Default"/>
        <w:numPr>
          <w:ilvl w:val="0"/>
          <w:numId w:val="7"/>
        </w:numPr>
        <w:rPr>
          <w:rFonts w:asciiTheme="minorHAnsi" w:hAnsiTheme="minorHAnsi"/>
          <w:sz w:val="22"/>
        </w:rPr>
      </w:pPr>
      <w:r w:rsidRPr="00531962">
        <w:rPr>
          <w:rFonts w:asciiTheme="minorHAnsi" w:hAnsiTheme="minorHAnsi"/>
          <w:sz w:val="22"/>
        </w:rPr>
        <w:t xml:space="preserve">If a PC has the </w:t>
      </w:r>
      <w:r w:rsidRPr="00531962">
        <w:rPr>
          <w:rFonts w:asciiTheme="minorHAnsi" w:hAnsiTheme="minorHAnsi"/>
          <w:b/>
          <w:sz w:val="22"/>
        </w:rPr>
        <w:t>Iteration-177’s Attention</w:t>
      </w:r>
      <w:r w:rsidRPr="00531962">
        <w:rPr>
          <w:rFonts w:asciiTheme="minorHAnsi" w:hAnsiTheme="minorHAnsi"/>
          <w:sz w:val="22"/>
        </w:rPr>
        <w:t xml:space="preserve"> Ally boon slotted (#1–11: In Pursuit of the Scoured Past), the divine herald suffuses the PC’s memory with divine power, manifesting as a magical effect for the duration of the encounter. </w:t>
      </w:r>
    </w:p>
    <w:p w:rsidR="00531962" w:rsidRPr="004925C9" w:rsidRDefault="00531962" w:rsidP="000C7573">
      <w:pPr>
        <w:pStyle w:val="Default"/>
        <w:numPr>
          <w:ilvl w:val="1"/>
          <w:numId w:val="7"/>
        </w:numPr>
        <w:rPr>
          <w:rFonts w:asciiTheme="minorHAnsi" w:hAnsiTheme="minorHAnsi"/>
          <w:sz w:val="22"/>
          <w:szCs w:val="22"/>
        </w:rPr>
      </w:pPr>
      <w:r w:rsidRPr="004925C9">
        <w:rPr>
          <w:rFonts w:asciiTheme="minorHAnsi" w:hAnsiTheme="minorHAnsi"/>
          <w:sz w:val="22"/>
          <w:szCs w:val="22"/>
        </w:rPr>
        <w:t xml:space="preserve">Choleric memories grant </w:t>
      </w:r>
      <w:r w:rsidR="004925C9" w:rsidRPr="004925C9">
        <w:rPr>
          <w:rFonts w:asciiTheme="minorHAnsi" w:hAnsiTheme="minorHAnsi"/>
          <w:sz w:val="22"/>
          <w:szCs w:val="22"/>
        </w:rPr>
        <w:t xml:space="preserve">greater </w:t>
      </w:r>
      <w:r w:rsidRPr="004925C9">
        <w:rPr>
          <w:rFonts w:asciiTheme="minorHAnsi" w:hAnsiTheme="minorHAnsi"/>
          <w:sz w:val="22"/>
          <w:szCs w:val="22"/>
        </w:rPr>
        <w:t xml:space="preserve">resistant armor. </w:t>
      </w:r>
    </w:p>
    <w:p w:rsidR="004925C9" w:rsidRPr="004925C9" w:rsidRDefault="004925C9" w:rsidP="004925C9">
      <w:pPr>
        <w:pStyle w:val="Default"/>
        <w:numPr>
          <w:ilvl w:val="1"/>
          <w:numId w:val="7"/>
        </w:numPr>
        <w:rPr>
          <w:rFonts w:asciiTheme="minorHAnsi" w:hAnsiTheme="minorHAnsi"/>
          <w:sz w:val="22"/>
          <w:szCs w:val="22"/>
        </w:rPr>
      </w:pPr>
      <w:r w:rsidRPr="004925C9">
        <w:rPr>
          <w:rFonts w:ascii="GoodOT" w:hAnsi="GoodOT" w:cstheme="minorBidi"/>
          <w:color w:val="auto"/>
          <w:sz w:val="22"/>
          <w:szCs w:val="22"/>
        </w:rPr>
        <w:t xml:space="preserve">Melancholic memories either grant the PC spell resistance equal to 10 plus their character level </w:t>
      </w:r>
    </w:p>
    <w:p w:rsidR="00531962" w:rsidRPr="004925C9" w:rsidRDefault="00531962" w:rsidP="004925C9">
      <w:pPr>
        <w:pStyle w:val="Default"/>
        <w:numPr>
          <w:ilvl w:val="1"/>
          <w:numId w:val="7"/>
        </w:numPr>
        <w:rPr>
          <w:rFonts w:asciiTheme="minorHAnsi" w:hAnsiTheme="minorHAnsi"/>
          <w:sz w:val="22"/>
          <w:szCs w:val="22"/>
        </w:rPr>
      </w:pPr>
      <w:r w:rsidRPr="004925C9">
        <w:rPr>
          <w:rFonts w:asciiTheme="minorHAnsi" w:hAnsiTheme="minorHAnsi"/>
          <w:sz w:val="22"/>
          <w:szCs w:val="22"/>
        </w:rPr>
        <w:t xml:space="preserve">Phlegmatic memories grant the benefit of shield other, with </w:t>
      </w:r>
      <w:proofErr w:type="spellStart"/>
      <w:r w:rsidRPr="004925C9">
        <w:rPr>
          <w:rFonts w:asciiTheme="minorHAnsi" w:hAnsiTheme="minorHAnsi"/>
          <w:sz w:val="22"/>
          <w:szCs w:val="22"/>
        </w:rPr>
        <w:t>Ailuros</w:t>
      </w:r>
      <w:proofErr w:type="spellEnd"/>
      <w:r w:rsidRPr="004925C9">
        <w:rPr>
          <w:rFonts w:asciiTheme="minorHAnsi" w:hAnsiTheme="minorHAnsi"/>
          <w:sz w:val="22"/>
          <w:szCs w:val="22"/>
        </w:rPr>
        <w:t xml:space="preserve"> taking half the damage (up to 100 damage before they collapse as described above). </w:t>
      </w:r>
    </w:p>
    <w:p w:rsidR="00531962" w:rsidRPr="004925C9" w:rsidRDefault="00531962" w:rsidP="000C7573">
      <w:pPr>
        <w:pStyle w:val="Default"/>
        <w:numPr>
          <w:ilvl w:val="1"/>
          <w:numId w:val="7"/>
        </w:numPr>
        <w:rPr>
          <w:rFonts w:asciiTheme="minorHAnsi" w:hAnsiTheme="minorHAnsi"/>
          <w:sz w:val="22"/>
          <w:szCs w:val="22"/>
        </w:rPr>
      </w:pPr>
      <w:r w:rsidRPr="004925C9">
        <w:rPr>
          <w:rFonts w:asciiTheme="minorHAnsi" w:hAnsiTheme="minorHAnsi"/>
          <w:sz w:val="22"/>
          <w:szCs w:val="22"/>
        </w:rPr>
        <w:t>Sanguine memories grant the PC the benefits of greater remove condition at the start of their turn up to three times during the combat.</w:t>
      </w:r>
    </w:p>
    <w:p w:rsidR="00531962" w:rsidRPr="000C7573" w:rsidRDefault="00531962" w:rsidP="000C7573">
      <w:pPr>
        <w:pStyle w:val="Default"/>
        <w:numPr>
          <w:ilvl w:val="0"/>
          <w:numId w:val="7"/>
        </w:numPr>
        <w:rPr>
          <w:rFonts w:asciiTheme="minorHAnsi" w:hAnsiTheme="minorHAnsi"/>
          <w:sz w:val="22"/>
          <w:szCs w:val="22"/>
        </w:rPr>
      </w:pPr>
      <w:r w:rsidRPr="00531962">
        <w:rPr>
          <w:rFonts w:asciiTheme="minorHAnsi" w:hAnsiTheme="minorHAnsi"/>
          <w:sz w:val="22"/>
        </w:rPr>
        <w:t xml:space="preserve">If a PC has the </w:t>
      </w:r>
      <w:r w:rsidRPr="00CA05B6">
        <w:rPr>
          <w:rFonts w:asciiTheme="minorHAnsi" w:hAnsiTheme="minorHAnsi"/>
          <w:b/>
          <w:sz w:val="22"/>
        </w:rPr>
        <w:t>Surviving Companion</w:t>
      </w:r>
      <w:r w:rsidRPr="00531962">
        <w:rPr>
          <w:rFonts w:asciiTheme="minorHAnsi" w:hAnsiTheme="minorHAnsi"/>
          <w:sz w:val="22"/>
        </w:rPr>
        <w:t xml:space="preserve"> boon (#1–23: Return to Sender) then the alien creature </w:t>
      </w:r>
      <w:proofErr w:type="gramStart"/>
      <w:r w:rsidRPr="00531962">
        <w:rPr>
          <w:rFonts w:asciiTheme="minorHAnsi" w:hAnsiTheme="minorHAnsi"/>
          <w:sz w:val="22"/>
        </w:rPr>
        <w:t>accompanying</w:t>
      </w:r>
      <w:proofErr w:type="gramEnd"/>
      <w:r w:rsidRPr="00531962">
        <w:rPr>
          <w:rFonts w:asciiTheme="minorHAnsi" w:hAnsiTheme="minorHAnsi"/>
          <w:sz w:val="22"/>
        </w:rPr>
        <w:t xml:space="preserve"> you decides to curiously inspect the devices. You can reroll one skill check to interface with the devices </w:t>
      </w:r>
      <w:r w:rsidRPr="000C7573">
        <w:rPr>
          <w:rFonts w:asciiTheme="minorHAnsi" w:hAnsiTheme="minorHAnsi"/>
          <w:sz w:val="22"/>
          <w:szCs w:val="22"/>
        </w:rPr>
        <w:t>during the course of this encounter, as your alien companion inadvertently assists you with its meddling.</w:t>
      </w:r>
    </w:p>
    <w:p w:rsidR="004925C9" w:rsidRDefault="004925C9" w:rsidP="00D42993">
      <w:pPr>
        <w:pStyle w:val="Default"/>
        <w:rPr>
          <w:rFonts w:asciiTheme="minorHAnsi" w:hAnsiTheme="minorHAnsi"/>
          <w:b/>
          <w:sz w:val="22"/>
          <w:szCs w:val="22"/>
        </w:rPr>
      </w:pPr>
    </w:p>
    <w:p w:rsidR="000C7573" w:rsidRPr="004925C9" w:rsidRDefault="000C7573" w:rsidP="00D42993">
      <w:pPr>
        <w:pStyle w:val="Default"/>
        <w:rPr>
          <w:rFonts w:asciiTheme="minorHAnsi" w:hAnsiTheme="minorHAnsi"/>
          <w:sz w:val="22"/>
          <w:szCs w:val="22"/>
        </w:rPr>
      </w:pPr>
      <w:r w:rsidRPr="000C7573">
        <w:rPr>
          <w:rFonts w:asciiTheme="minorHAnsi" w:hAnsiTheme="minorHAnsi"/>
          <w:b/>
          <w:sz w:val="22"/>
          <w:szCs w:val="22"/>
        </w:rPr>
        <w:t>Devices:</w:t>
      </w:r>
      <w:r w:rsidRPr="000C7573">
        <w:rPr>
          <w:rFonts w:asciiTheme="minorHAnsi" w:hAnsiTheme="minorHAnsi"/>
          <w:sz w:val="22"/>
          <w:szCs w:val="22"/>
        </w:rPr>
        <w:t xml:space="preserve"> </w:t>
      </w:r>
      <w:proofErr w:type="spellStart"/>
      <w:r w:rsidR="00D42993" w:rsidRPr="004925C9">
        <w:rPr>
          <w:rFonts w:ascii="GoodOT-Italic" w:hAnsi="GoodOT-Italic" w:cstheme="minorBidi"/>
          <w:i/>
          <w:iCs/>
          <w:color w:val="auto"/>
          <w:sz w:val="22"/>
          <w:szCs w:val="22"/>
        </w:rPr>
        <w:t>Subtiers</w:t>
      </w:r>
      <w:proofErr w:type="spellEnd"/>
      <w:r w:rsidR="00D42993" w:rsidRPr="004925C9">
        <w:rPr>
          <w:rFonts w:ascii="GoodOT-Italic" w:hAnsi="GoodOT-Italic" w:cstheme="minorBidi"/>
          <w:i/>
          <w:iCs/>
          <w:color w:val="auto"/>
          <w:sz w:val="22"/>
          <w:szCs w:val="22"/>
        </w:rPr>
        <w:t xml:space="preserve"> 9–10 and 11–12: </w:t>
      </w:r>
      <w:r w:rsidR="00D42993" w:rsidRPr="004925C9">
        <w:rPr>
          <w:rFonts w:ascii="GoodOT" w:hAnsi="GoodOT" w:cs="GoodOT"/>
          <w:color w:val="auto"/>
          <w:sz w:val="22"/>
          <w:szCs w:val="22"/>
        </w:rPr>
        <w:t xml:space="preserve">The devices fuel </w:t>
      </w:r>
      <w:proofErr w:type="spellStart"/>
      <w:r w:rsidR="00D42993" w:rsidRPr="004925C9">
        <w:rPr>
          <w:rFonts w:ascii="GoodOT" w:hAnsi="GoodOT" w:cs="GoodOT"/>
          <w:color w:val="auto"/>
          <w:sz w:val="22"/>
          <w:szCs w:val="22"/>
        </w:rPr>
        <w:t>Dhurus’s</w:t>
      </w:r>
      <w:proofErr w:type="spellEnd"/>
      <w:r w:rsidR="00D42993" w:rsidRPr="004925C9">
        <w:rPr>
          <w:rFonts w:ascii="GoodOT" w:hAnsi="GoodOT" w:cs="GoodOT"/>
          <w:color w:val="auto"/>
          <w:sz w:val="22"/>
          <w:szCs w:val="22"/>
        </w:rPr>
        <w:t xml:space="preserve"> divine might. As a full action, a PC can attempt to disable a device by attempting two different Hard skill checks</w:t>
      </w:r>
      <w:r w:rsidR="004925C9">
        <w:rPr>
          <w:rFonts w:ascii="GoodOT" w:hAnsi="GoodOT" w:cs="GoodOT"/>
          <w:color w:val="auto"/>
          <w:sz w:val="22"/>
          <w:szCs w:val="22"/>
        </w:rPr>
        <w:t xml:space="preserve"> </w:t>
      </w:r>
      <w:r w:rsidR="004925C9" w:rsidRPr="004925C9">
        <w:rPr>
          <w:rFonts w:ascii="GoodOT" w:hAnsi="GoodOT" w:cs="GoodOT"/>
          <w:b/>
          <w:color w:val="auto"/>
          <w:sz w:val="22"/>
          <w:szCs w:val="22"/>
        </w:rPr>
        <w:t xml:space="preserve">(DC </w:t>
      </w:r>
      <w:r w:rsidR="00585C7C">
        <w:rPr>
          <w:rFonts w:ascii="GoodOT" w:hAnsi="GoodOT" w:cs="GoodOT"/>
          <w:b/>
          <w:color w:val="auto"/>
          <w:sz w:val="22"/>
          <w:szCs w:val="22"/>
        </w:rPr>
        <w:t>28</w:t>
      </w:r>
      <w:r w:rsidR="004925C9" w:rsidRPr="004925C9">
        <w:rPr>
          <w:rFonts w:ascii="GoodOT" w:hAnsi="GoodOT" w:cs="GoodOT"/>
          <w:b/>
          <w:color w:val="auto"/>
          <w:sz w:val="22"/>
          <w:szCs w:val="22"/>
        </w:rPr>
        <w:t>)</w:t>
      </w:r>
      <w:r w:rsidR="00D42993" w:rsidRPr="004925C9">
        <w:rPr>
          <w:rFonts w:ascii="GoodOT" w:hAnsi="GoodOT" w:cs="GoodOT"/>
          <w:b/>
          <w:color w:val="auto"/>
          <w:sz w:val="22"/>
          <w:szCs w:val="22"/>
        </w:rPr>
        <w:t>:</w:t>
      </w:r>
      <w:r w:rsidR="00D42993" w:rsidRPr="004925C9">
        <w:rPr>
          <w:rFonts w:ascii="GoodOT" w:hAnsi="GoodOT" w:cs="GoodOT"/>
          <w:color w:val="auto"/>
          <w:sz w:val="22"/>
          <w:szCs w:val="22"/>
        </w:rPr>
        <w:t xml:space="preserve"> Computers, Engineering, Life Science, Mysticism, Physical Science, or Piloting. Alternatively, a device can be destroyed in the same manner as a standing column. For each device disabled or destroyed, </w:t>
      </w:r>
      <w:proofErr w:type="spellStart"/>
      <w:r w:rsidR="00D42993" w:rsidRPr="004925C9">
        <w:rPr>
          <w:rFonts w:ascii="GoodOT" w:hAnsi="GoodOT" w:cs="GoodOT"/>
          <w:color w:val="auto"/>
          <w:sz w:val="22"/>
          <w:szCs w:val="22"/>
        </w:rPr>
        <w:t>Dhurus</w:t>
      </w:r>
      <w:proofErr w:type="spellEnd"/>
      <w:r w:rsidR="00D42993" w:rsidRPr="004925C9">
        <w:rPr>
          <w:rFonts w:ascii="GoodOT" w:hAnsi="GoodOT" w:cs="GoodOT"/>
          <w:color w:val="auto"/>
          <w:sz w:val="22"/>
          <w:szCs w:val="22"/>
        </w:rPr>
        <w:t xml:space="preserve"> permanently loses one of the following abilities, determined randomly: divine turbocharge, font of immortality, all energy resistances, spell resistance, or the DCs of </w:t>
      </w:r>
      <w:proofErr w:type="spellStart"/>
      <w:r w:rsidR="00D42993" w:rsidRPr="004925C9">
        <w:rPr>
          <w:rFonts w:ascii="GoodOT" w:hAnsi="GoodOT" w:cs="GoodOT"/>
          <w:color w:val="auto"/>
          <w:sz w:val="22"/>
          <w:szCs w:val="22"/>
        </w:rPr>
        <w:t>Dhurus’s</w:t>
      </w:r>
      <w:proofErr w:type="spellEnd"/>
      <w:r w:rsidR="00D42993" w:rsidRPr="004925C9">
        <w:rPr>
          <w:rFonts w:ascii="GoodOT" w:hAnsi="GoodOT" w:cs="GoodOT"/>
          <w:color w:val="auto"/>
          <w:sz w:val="22"/>
          <w:szCs w:val="22"/>
        </w:rPr>
        <w:t xml:space="preserve"> spell-like abilities are all reduced by 4.</w:t>
      </w:r>
    </w:p>
    <w:p w:rsidR="000C7573" w:rsidRDefault="000C7573" w:rsidP="000C7573">
      <w:pPr>
        <w:pStyle w:val="Default"/>
        <w:rPr>
          <w:rFonts w:asciiTheme="minorHAnsi" w:hAnsiTheme="minorHAnsi"/>
          <w:sz w:val="22"/>
          <w:szCs w:val="22"/>
        </w:rPr>
      </w:pPr>
      <w:r w:rsidRPr="000C7573">
        <w:rPr>
          <w:rFonts w:asciiTheme="minorHAnsi" w:hAnsiTheme="minorHAnsi"/>
          <w:b/>
          <w:sz w:val="22"/>
          <w:szCs w:val="22"/>
        </w:rPr>
        <w:t>Creatures:</w:t>
      </w:r>
      <w:r w:rsidRPr="000C7573">
        <w:rPr>
          <w:rFonts w:asciiTheme="minorHAnsi" w:hAnsiTheme="minorHAnsi"/>
          <w:sz w:val="22"/>
          <w:szCs w:val="22"/>
        </w:rPr>
        <w:t xml:space="preserve"> </w:t>
      </w:r>
    </w:p>
    <w:p w:rsidR="000C7573" w:rsidRDefault="000C7573" w:rsidP="000C7573">
      <w:pPr>
        <w:pStyle w:val="Default"/>
        <w:ind w:firstLine="360"/>
        <w:rPr>
          <w:rFonts w:asciiTheme="minorHAnsi" w:hAnsiTheme="minorHAnsi"/>
          <w:sz w:val="22"/>
          <w:szCs w:val="22"/>
        </w:rPr>
      </w:pPr>
      <w:proofErr w:type="spellStart"/>
      <w:r w:rsidRPr="000C7573">
        <w:rPr>
          <w:rFonts w:asciiTheme="minorHAnsi" w:hAnsiTheme="minorHAnsi"/>
          <w:sz w:val="22"/>
          <w:szCs w:val="22"/>
        </w:rPr>
        <w:t>Ailuros</w:t>
      </w:r>
      <w:proofErr w:type="spellEnd"/>
      <w:r w:rsidRPr="000C7573">
        <w:rPr>
          <w:rFonts w:asciiTheme="minorHAnsi" w:hAnsiTheme="minorHAnsi"/>
          <w:sz w:val="22"/>
          <w:szCs w:val="22"/>
        </w:rPr>
        <w:t xml:space="preserve"> (Iteration-177) lies on the ground, overwhelmed</w:t>
      </w:r>
      <w:r>
        <w:rPr>
          <w:rFonts w:asciiTheme="minorHAnsi" w:hAnsiTheme="minorHAnsi"/>
          <w:sz w:val="22"/>
          <w:szCs w:val="22"/>
        </w:rPr>
        <w:t xml:space="preserve"> </w:t>
      </w:r>
      <w:r w:rsidRPr="000C7573">
        <w:rPr>
          <w:rFonts w:asciiTheme="minorHAnsi" w:hAnsiTheme="minorHAnsi"/>
          <w:sz w:val="22"/>
          <w:szCs w:val="22"/>
        </w:rPr>
        <w:t xml:space="preserve">by their battle with </w:t>
      </w:r>
      <w:proofErr w:type="spellStart"/>
      <w:r w:rsidRPr="000C7573">
        <w:rPr>
          <w:rFonts w:asciiTheme="minorHAnsi" w:hAnsiTheme="minorHAnsi"/>
          <w:sz w:val="22"/>
          <w:szCs w:val="22"/>
        </w:rPr>
        <w:t>Dhurus</w:t>
      </w:r>
      <w:proofErr w:type="spellEnd"/>
      <w:r w:rsidRPr="000C7573">
        <w:rPr>
          <w:rFonts w:asciiTheme="minorHAnsi" w:hAnsiTheme="minorHAnsi"/>
          <w:sz w:val="22"/>
          <w:szCs w:val="22"/>
        </w:rPr>
        <w:t xml:space="preserve">. No amount of healing can move </w:t>
      </w:r>
      <w:proofErr w:type="spellStart"/>
      <w:r w:rsidRPr="000C7573">
        <w:rPr>
          <w:rFonts w:asciiTheme="minorHAnsi" w:hAnsiTheme="minorHAnsi"/>
          <w:sz w:val="22"/>
          <w:szCs w:val="22"/>
        </w:rPr>
        <w:t>Ailuros</w:t>
      </w:r>
      <w:proofErr w:type="spellEnd"/>
      <w:r w:rsidRPr="000C7573">
        <w:rPr>
          <w:rFonts w:asciiTheme="minorHAnsi" w:hAnsiTheme="minorHAnsi"/>
          <w:sz w:val="22"/>
          <w:szCs w:val="22"/>
        </w:rPr>
        <w:t xml:space="preserve"> or restore them to fighting strength at this time,</w:t>
      </w:r>
      <w:r>
        <w:rPr>
          <w:rFonts w:asciiTheme="minorHAnsi" w:hAnsiTheme="minorHAnsi"/>
          <w:sz w:val="22"/>
          <w:szCs w:val="22"/>
        </w:rPr>
        <w:t xml:space="preserve"> </w:t>
      </w:r>
      <w:r w:rsidRPr="000C7573">
        <w:rPr>
          <w:rFonts w:asciiTheme="minorHAnsi" w:hAnsiTheme="minorHAnsi"/>
          <w:sz w:val="22"/>
          <w:szCs w:val="22"/>
        </w:rPr>
        <w:t>although restoring any of their Hit Points prompts them to faintly</w:t>
      </w:r>
      <w:r>
        <w:rPr>
          <w:rFonts w:asciiTheme="minorHAnsi" w:hAnsiTheme="minorHAnsi"/>
          <w:sz w:val="22"/>
          <w:szCs w:val="22"/>
        </w:rPr>
        <w:t xml:space="preserve"> d</w:t>
      </w:r>
      <w:r w:rsidRPr="000C7573">
        <w:rPr>
          <w:rFonts w:asciiTheme="minorHAnsi" w:hAnsiTheme="minorHAnsi"/>
          <w:sz w:val="22"/>
          <w:szCs w:val="22"/>
        </w:rPr>
        <w:t>escribe the function of the devices, detailed above, before fading</w:t>
      </w:r>
      <w:r>
        <w:rPr>
          <w:rFonts w:asciiTheme="minorHAnsi" w:hAnsiTheme="minorHAnsi"/>
          <w:sz w:val="22"/>
          <w:szCs w:val="22"/>
        </w:rPr>
        <w:t xml:space="preserve"> </w:t>
      </w:r>
      <w:r w:rsidRPr="000C7573">
        <w:rPr>
          <w:rFonts w:asciiTheme="minorHAnsi" w:hAnsiTheme="minorHAnsi"/>
          <w:sz w:val="22"/>
          <w:szCs w:val="22"/>
        </w:rPr>
        <w:t xml:space="preserve">back into unconsciousness. </w:t>
      </w:r>
    </w:p>
    <w:p w:rsidR="000C7573" w:rsidRDefault="000C7573" w:rsidP="000C7573">
      <w:pPr>
        <w:pStyle w:val="Default"/>
        <w:ind w:firstLine="360"/>
        <w:rPr>
          <w:rFonts w:asciiTheme="minorHAnsi" w:hAnsiTheme="minorHAnsi"/>
          <w:sz w:val="22"/>
          <w:szCs w:val="22"/>
        </w:rPr>
      </w:pPr>
      <w:r>
        <w:rPr>
          <w:rFonts w:asciiTheme="minorHAnsi" w:hAnsiTheme="minorHAnsi"/>
          <w:sz w:val="22"/>
          <w:szCs w:val="22"/>
        </w:rPr>
        <w:t xml:space="preserve">If </w:t>
      </w:r>
      <w:r w:rsidRPr="000C7573">
        <w:rPr>
          <w:rFonts w:asciiTheme="minorHAnsi" w:hAnsiTheme="minorHAnsi"/>
          <w:b/>
          <w:sz w:val="22"/>
          <w:szCs w:val="22"/>
        </w:rPr>
        <w:t>Jinsul Advantage</w:t>
      </w:r>
      <w:r w:rsidRPr="000C7573">
        <w:rPr>
          <w:rFonts w:asciiTheme="minorHAnsi" w:hAnsiTheme="minorHAnsi"/>
          <w:sz w:val="22"/>
          <w:szCs w:val="22"/>
        </w:rPr>
        <w:t xml:space="preserve"> condition</w:t>
      </w:r>
      <w:r>
        <w:rPr>
          <w:rFonts w:asciiTheme="minorHAnsi" w:hAnsiTheme="minorHAnsi"/>
          <w:sz w:val="22"/>
          <w:szCs w:val="22"/>
        </w:rPr>
        <w:t xml:space="preserve"> active</w:t>
      </w:r>
      <w:r w:rsidRPr="000C7573">
        <w:rPr>
          <w:rFonts w:asciiTheme="minorHAnsi" w:hAnsiTheme="minorHAnsi"/>
          <w:sz w:val="22"/>
          <w:szCs w:val="22"/>
        </w:rPr>
        <w:t>, all NPCs</w:t>
      </w:r>
      <w:r>
        <w:rPr>
          <w:rFonts w:asciiTheme="minorHAnsi" w:hAnsiTheme="minorHAnsi"/>
          <w:sz w:val="22"/>
          <w:szCs w:val="22"/>
        </w:rPr>
        <w:t xml:space="preserve"> </w:t>
      </w:r>
      <w:r w:rsidRPr="000C7573">
        <w:rPr>
          <w:rFonts w:asciiTheme="minorHAnsi" w:hAnsiTheme="minorHAnsi"/>
          <w:sz w:val="22"/>
          <w:szCs w:val="22"/>
        </w:rPr>
        <w:t>still gain the benefit of covering fire.</w:t>
      </w: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872C83" w:rsidRPr="00872C83" w:rsidRDefault="00872C83" w:rsidP="00872C83">
      <w:pPr>
        <w:autoSpaceDE w:val="0"/>
        <w:autoSpaceDN w:val="0"/>
        <w:adjustRightInd w:val="0"/>
        <w:spacing w:after="0" w:line="240" w:lineRule="auto"/>
        <w:rPr>
          <w:rFonts w:ascii="GoodOT-CondBold" w:hAnsi="GoodOT-CondBold" w:cs="GoodOT-CondBold"/>
          <w:color w:val="000000"/>
          <w:sz w:val="24"/>
          <w:szCs w:val="24"/>
        </w:rPr>
      </w:pPr>
    </w:p>
    <w:p w:rsidR="00585C7C" w:rsidRPr="00585C7C" w:rsidRDefault="00585C7C" w:rsidP="00585C7C">
      <w:pPr>
        <w:autoSpaceDE w:val="0"/>
        <w:autoSpaceDN w:val="0"/>
        <w:adjustRightInd w:val="0"/>
        <w:spacing w:before="180" w:after="0" w:line="241" w:lineRule="atLeast"/>
        <w:ind w:left="60" w:right="60"/>
        <w:rPr>
          <w:rFonts w:ascii="GoodOT-CondBold" w:hAnsi="GoodOT-CondBold"/>
          <w:color w:val="FFFFFF"/>
          <w:sz w:val="23"/>
          <w:szCs w:val="23"/>
        </w:rPr>
      </w:pPr>
      <w:r w:rsidRPr="00585C7C">
        <w:rPr>
          <w:rFonts w:ascii="GoodOT-CondBold" w:hAnsi="GoodOT-CondBold"/>
          <w:b/>
          <w:bCs/>
          <w:sz w:val="23"/>
          <w:szCs w:val="23"/>
        </w:rPr>
        <w:t xml:space="preserve">GODBLOOD ABOMINATION </w:t>
      </w:r>
      <w:r>
        <w:rPr>
          <w:rFonts w:ascii="GoodOT-CondBold" w:hAnsi="GoodOT-CondBold"/>
          <w:b/>
          <w:bCs/>
          <w:sz w:val="23"/>
          <w:szCs w:val="23"/>
        </w:rPr>
        <w:t xml:space="preserve">(3) </w:t>
      </w:r>
      <w:r w:rsidRPr="00585C7C">
        <w:rPr>
          <w:rFonts w:ascii="GoodOT-CondBold" w:hAnsi="GoodOT-CondBold"/>
          <w:b/>
          <w:bCs/>
          <w:sz w:val="23"/>
          <w:szCs w:val="23"/>
        </w:rPr>
        <w:t xml:space="preserve">CR </w:t>
      </w:r>
      <w:r>
        <w:rPr>
          <w:rFonts w:ascii="GoodOT-CondBold" w:hAnsi="GoodOT-CondBold"/>
          <w:b/>
          <w:bCs/>
          <w:sz w:val="23"/>
          <w:szCs w:val="23"/>
        </w:rPr>
        <w:t>7</w:t>
      </w:r>
    </w:p>
    <w:p w:rsidR="00872C83" w:rsidRPr="00872C83" w:rsidRDefault="00872C83" w:rsidP="00872C83">
      <w:pPr>
        <w:pStyle w:val="Pa21"/>
        <w:ind w:left="180"/>
        <w:rPr>
          <w:rFonts w:ascii="GoodOT" w:hAnsi="GoodOT" w:cs="GoodOT"/>
          <w:color w:val="000000"/>
          <w:sz w:val="22"/>
          <w:szCs w:val="22"/>
        </w:rPr>
      </w:pPr>
      <w:r w:rsidRPr="00872C83">
        <w:rPr>
          <w:rFonts w:ascii="GoodOT-Bold" w:hAnsi="GoodOT-Bold" w:cs="GoodOT-Bold"/>
          <w:b/>
          <w:bCs/>
          <w:color w:val="000000"/>
          <w:sz w:val="22"/>
          <w:szCs w:val="22"/>
        </w:rPr>
        <w:t xml:space="preserve">HP </w:t>
      </w:r>
      <w:r w:rsidR="00585C7C">
        <w:rPr>
          <w:rFonts w:ascii="GoodOT" w:hAnsi="GoodOT" w:cs="GoodOT"/>
          <w:color w:val="000000"/>
          <w:sz w:val="22"/>
          <w:szCs w:val="22"/>
        </w:rPr>
        <w:t>105</w:t>
      </w:r>
      <w:r w:rsidRPr="00872C83">
        <w:rPr>
          <w:rFonts w:ascii="GoodOT" w:hAnsi="GoodOT" w:cs="GoodOT"/>
          <w:color w:val="000000"/>
          <w:sz w:val="22"/>
          <w:szCs w:val="22"/>
        </w:rPr>
        <w:t xml:space="preserve"> each (see page </w:t>
      </w:r>
      <w:r w:rsidR="00585C7C">
        <w:rPr>
          <w:rFonts w:ascii="GoodOT" w:hAnsi="GoodOT" w:cs="GoodOT"/>
          <w:color w:val="000000"/>
          <w:sz w:val="22"/>
          <w:szCs w:val="22"/>
        </w:rPr>
        <w:t>69</w:t>
      </w:r>
      <w:r w:rsidRPr="00872C83">
        <w:rPr>
          <w:rFonts w:ascii="GoodOT" w:hAnsi="GoodOT" w:cs="GoodOT"/>
          <w:color w:val="000000"/>
          <w:sz w:val="22"/>
          <w:szCs w:val="22"/>
        </w:rPr>
        <w:t xml:space="preserve">) </w:t>
      </w:r>
    </w:p>
    <w:p w:rsidR="00585C7C" w:rsidRPr="00585C7C" w:rsidRDefault="00585C7C" w:rsidP="00585C7C">
      <w:pPr>
        <w:autoSpaceDE w:val="0"/>
        <w:autoSpaceDN w:val="0"/>
        <w:adjustRightInd w:val="0"/>
        <w:spacing w:after="0" w:line="240" w:lineRule="auto"/>
        <w:rPr>
          <w:rFonts w:ascii="GoodOT-CondBold" w:hAnsi="GoodOT-CondBold" w:cs="GoodOT-CondBold"/>
          <w:sz w:val="24"/>
          <w:szCs w:val="24"/>
        </w:rPr>
      </w:pPr>
    </w:p>
    <w:p w:rsidR="00585C7C" w:rsidRPr="00585C7C" w:rsidRDefault="00585C7C" w:rsidP="00585C7C">
      <w:pPr>
        <w:autoSpaceDE w:val="0"/>
        <w:autoSpaceDN w:val="0"/>
        <w:adjustRightInd w:val="0"/>
        <w:spacing w:before="180" w:after="0" w:line="241" w:lineRule="atLeast"/>
        <w:ind w:left="60" w:right="60"/>
        <w:rPr>
          <w:rFonts w:ascii="GoodOT-CondBold" w:hAnsi="GoodOT-CondBold"/>
          <w:color w:val="FFFFFF"/>
        </w:rPr>
      </w:pPr>
      <w:r w:rsidRPr="00585C7C">
        <w:rPr>
          <w:rFonts w:ascii="GoodOT-CondBold" w:hAnsi="GoodOT-CondBold"/>
          <w:b/>
          <w:bCs/>
        </w:rPr>
        <w:t xml:space="preserve">GODBLOOD ABOMINATION CR 7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 w:hAnsi="GoodOT" w:cs="GoodOT"/>
          <w:color w:val="000000"/>
        </w:rPr>
        <w:t xml:space="preserve">LE Medium ooze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Init </w:t>
      </w:r>
      <w:r w:rsidRPr="00585C7C">
        <w:rPr>
          <w:rFonts w:ascii="GoodOT" w:hAnsi="GoodOT" w:cs="GoodOT"/>
          <w:color w:val="000000"/>
        </w:rPr>
        <w:t xml:space="preserve">+2; </w:t>
      </w:r>
      <w:r w:rsidRPr="00585C7C">
        <w:rPr>
          <w:rFonts w:ascii="GoodOT-Bold" w:hAnsi="GoodOT-Bold" w:cs="GoodOT-Bold"/>
          <w:b/>
          <w:bCs/>
          <w:color w:val="000000"/>
        </w:rPr>
        <w:t xml:space="preserve">Senses </w:t>
      </w:r>
      <w:r w:rsidRPr="00585C7C">
        <w:rPr>
          <w:rFonts w:ascii="GoodOT" w:hAnsi="GoodOT" w:cs="GoodOT"/>
          <w:color w:val="000000"/>
        </w:rPr>
        <w:t xml:space="preserve">blindsight (life) 60 ft., sightless; </w:t>
      </w:r>
      <w:r w:rsidRPr="00585C7C">
        <w:rPr>
          <w:rFonts w:ascii="GoodOT-Bold" w:hAnsi="GoodOT-Bold" w:cs="GoodOT-Bold"/>
          <w:b/>
          <w:bCs/>
          <w:color w:val="000000"/>
        </w:rPr>
        <w:t xml:space="preserve">Perception </w:t>
      </w:r>
      <w:r w:rsidRPr="00585C7C">
        <w:rPr>
          <w:rFonts w:ascii="GoodOT" w:hAnsi="GoodOT" w:cs="GoodOT"/>
          <w:color w:val="000000"/>
        </w:rPr>
        <w:t xml:space="preserve">+14 </w:t>
      </w:r>
    </w:p>
    <w:p w:rsidR="00585C7C" w:rsidRPr="00585C7C" w:rsidRDefault="00585C7C" w:rsidP="00585C7C">
      <w:pPr>
        <w:autoSpaceDE w:val="0"/>
        <w:autoSpaceDN w:val="0"/>
        <w:adjustRightInd w:val="0"/>
        <w:spacing w:after="0" w:line="181" w:lineRule="atLeast"/>
        <w:ind w:left="180" w:hanging="180"/>
        <w:rPr>
          <w:rFonts w:ascii="GoodOT" w:hAnsi="GoodOT" w:cs="GoodOT"/>
          <w:color w:val="000000"/>
        </w:rPr>
      </w:pPr>
      <w:r w:rsidRPr="00585C7C">
        <w:rPr>
          <w:rFonts w:ascii="GoodOT-Bold" w:hAnsi="GoodOT-Bold" w:cs="GoodOT-Bold"/>
          <w:b/>
          <w:bCs/>
          <w:color w:val="000000"/>
        </w:rPr>
        <w:t xml:space="preserve">DEFENSE HP </w:t>
      </w:r>
      <w:r w:rsidRPr="00585C7C">
        <w:rPr>
          <w:rFonts w:ascii="GoodOT" w:hAnsi="GoodOT" w:cs="GoodOT"/>
          <w:color w:val="000000"/>
        </w:rPr>
        <w:t xml:space="preserve">105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EAC </w:t>
      </w:r>
      <w:r w:rsidRPr="00585C7C">
        <w:rPr>
          <w:rFonts w:ascii="GoodOT" w:hAnsi="GoodOT" w:cs="GoodOT"/>
          <w:color w:val="000000"/>
        </w:rPr>
        <w:t xml:space="preserve">19; </w:t>
      </w:r>
      <w:r w:rsidRPr="00585C7C">
        <w:rPr>
          <w:rFonts w:ascii="GoodOT-Bold" w:hAnsi="GoodOT-Bold" w:cs="GoodOT-Bold"/>
          <w:b/>
          <w:bCs/>
          <w:color w:val="000000"/>
        </w:rPr>
        <w:t xml:space="preserve">KAC </w:t>
      </w:r>
      <w:r w:rsidRPr="00585C7C">
        <w:rPr>
          <w:rFonts w:ascii="GoodOT" w:hAnsi="GoodOT" w:cs="GoodOT"/>
          <w:color w:val="000000"/>
        </w:rPr>
        <w:t xml:space="preserve">21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Fort </w:t>
      </w:r>
      <w:r w:rsidRPr="00585C7C">
        <w:rPr>
          <w:rFonts w:ascii="GoodOT" w:hAnsi="GoodOT" w:cs="GoodOT"/>
          <w:color w:val="000000"/>
        </w:rPr>
        <w:t xml:space="preserve">+11; </w:t>
      </w:r>
      <w:r w:rsidRPr="00585C7C">
        <w:rPr>
          <w:rFonts w:ascii="GoodOT-Bold" w:hAnsi="GoodOT-Bold" w:cs="GoodOT-Bold"/>
          <w:b/>
          <w:bCs/>
          <w:color w:val="000000"/>
        </w:rPr>
        <w:t xml:space="preserve">Ref </w:t>
      </w:r>
      <w:r w:rsidRPr="00585C7C">
        <w:rPr>
          <w:rFonts w:ascii="GoodOT" w:hAnsi="GoodOT" w:cs="GoodOT"/>
          <w:color w:val="000000"/>
        </w:rPr>
        <w:t xml:space="preserve">+7; </w:t>
      </w:r>
      <w:r w:rsidRPr="00585C7C">
        <w:rPr>
          <w:rFonts w:ascii="GoodOT-Bold" w:hAnsi="GoodOT-Bold" w:cs="GoodOT-Bold"/>
          <w:b/>
          <w:bCs/>
          <w:color w:val="000000"/>
        </w:rPr>
        <w:t xml:space="preserve">Will </w:t>
      </w:r>
      <w:r w:rsidRPr="00585C7C">
        <w:rPr>
          <w:rFonts w:ascii="GoodOT" w:hAnsi="GoodOT" w:cs="GoodOT"/>
          <w:color w:val="000000"/>
        </w:rPr>
        <w:t xml:space="preserve">+4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Defensive Abilities </w:t>
      </w:r>
      <w:r w:rsidRPr="00585C7C">
        <w:rPr>
          <w:rFonts w:ascii="GoodOT" w:hAnsi="GoodOT" w:cs="GoodOT"/>
          <w:color w:val="000000"/>
        </w:rPr>
        <w:t xml:space="preserve">regeneration 5/special; </w:t>
      </w:r>
      <w:r w:rsidRPr="00585C7C">
        <w:rPr>
          <w:rFonts w:ascii="GoodOT-Bold" w:hAnsi="GoodOT-Bold" w:cs="GoodOT-Bold"/>
          <w:b/>
          <w:bCs/>
          <w:color w:val="000000"/>
        </w:rPr>
        <w:t xml:space="preserve">DR </w:t>
      </w:r>
      <w:r w:rsidRPr="00585C7C">
        <w:rPr>
          <w:rFonts w:ascii="GoodOT" w:hAnsi="GoodOT" w:cs="GoodOT"/>
          <w:color w:val="000000"/>
        </w:rPr>
        <w:t xml:space="preserve">5/bludgeoning; </w:t>
      </w:r>
      <w:r w:rsidRPr="00585C7C">
        <w:rPr>
          <w:rFonts w:ascii="GoodOT-Bold" w:hAnsi="GoodOT-Bold" w:cs="GoodOT-Bold"/>
          <w:b/>
          <w:bCs/>
          <w:color w:val="000000"/>
        </w:rPr>
        <w:t xml:space="preserve">Immunities </w:t>
      </w:r>
      <w:r w:rsidRPr="00585C7C">
        <w:rPr>
          <w:rFonts w:ascii="GoodOT" w:hAnsi="GoodOT" w:cs="GoodOT"/>
          <w:color w:val="000000"/>
        </w:rPr>
        <w:t xml:space="preserve">acid, ooze immunities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Weaknesses </w:t>
      </w:r>
      <w:r w:rsidRPr="00585C7C">
        <w:rPr>
          <w:rFonts w:ascii="GoodOT" w:hAnsi="GoodOT" w:cs="GoodOT"/>
          <w:color w:val="000000"/>
        </w:rPr>
        <w:t xml:space="preserve">vulnerable to freezing </w:t>
      </w:r>
    </w:p>
    <w:p w:rsidR="00585C7C" w:rsidRPr="00585C7C" w:rsidRDefault="00585C7C" w:rsidP="00585C7C">
      <w:pPr>
        <w:autoSpaceDE w:val="0"/>
        <w:autoSpaceDN w:val="0"/>
        <w:adjustRightInd w:val="0"/>
        <w:spacing w:after="0" w:line="181" w:lineRule="atLeast"/>
        <w:ind w:left="180" w:hanging="180"/>
        <w:rPr>
          <w:rFonts w:ascii="GoodOT-Bold" w:hAnsi="GoodOT-Bold" w:cs="GoodOT-Bold"/>
          <w:color w:val="000000"/>
        </w:rPr>
      </w:pPr>
      <w:r w:rsidRPr="00585C7C">
        <w:rPr>
          <w:rFonts w:ascii="GoodOT-Bold" w:hAnsi="GoodOT-Bold" w:cs="GoodOT-Bold"/>
          <w:b/>
          <w:bCs/>
          <w:color w:val="000000"/>
        </w:rPr>
        <w:t xml:space="preserve">OFFENSE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Speed </w:t>
      </w:r>
      <w:r w:rsidRPr="00585C7C">
        <w:rPr>
          <w:rFonts w:ascii="GoodOT" w:hAnsi="GoodOT" w:cs="GoodOT"/>
          <w:color w:val="000000"/>
        </w:rPr>
        <w:t xml:space="preserve">30 ft., climb 30 ft.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Melee </w:t>
      </w:r>
      <w:r w:rsidRPr="00585C7C">
        <w:rPr>
          <w:rFonts w:ascii="GoodOT" w:hAnsi="GoodOT" w:cs="GoodOT"/>
          <w:color w:val="000000"/>
        </w:rPr>
        <w:t xml:space="preserve">slam +18 (1d8+12 A; critical corrode 1d6)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Ranged </w:t>
      </w:r>
      <w:r w:rsidRPr="00585C7C">
        <w:rPr>
          <w:rFonts w:ascii="GoodOT" w:hAnsi="GoodOT" w:cs="GoodOT"/>
          <w:color w:val="000000"/>
        </w:rPr>
        <w:t xml:space="preserve">blood surge +15 (2d6+7 </w:t>
      </w:r>
      <w:proofErr w:type="gramStart"/>
      <w:r w:rsidRPr="00585C7C">
        <w:rPr>
          <w:rFonts w:ascii="GoodOT" w:hAnsi="GoodOT" w:cs="GoodOT"/>
          <w:color w:val="000000"/>
        </w:rPr>
        <w:t>A ;</w:t>
      </w:r>
      <w:proofErr w:type="gramEnd"/>
      <w:r w:rsidRPr="00585C7C">
        <w:rPr>
          <w:rFonts w:ascii="GoodOT" w:hAnsi="GoodOT" w:cs="GoodOT"/>
          <w:color w:val="000000"/>
        </w:rPr>
        <w:t xml:space="preserve"> critical corrode 1d6)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Offensive Abilities </w:t>
      </w:r>
      <w:r w:rsidRPr="00585C7C">
        <w:rPr>
          <w:rFonts w:ascii="GoodOT" w:hAnsi="GoodOT" w:cs="GoodOT"/>
          <w:color w:val="000000"/>
        </w:rPr>
        <w:t xml:space="preserve">distraction (DC 15), sticky blood (3/day) </w:t>
      </w:r>
    </w:p>
    <w:p w:rsidR="00585C7C" w:rsidRPr="00585C7C" w:rsidRDefault="00585C7C" w:rsidP="00585C7C">
      <w:pPr>
        <w:autoSpaceDE w:val="0"/>
        <w:autoSpaceDN w:val="0"/>
        <w:adjustRightInd w:val="0"/>
        <w:spacing w:after="0" w:line="181" w:lineRule="atLeast"/>
        <w:ind w:left="180" w:hanging="180"/>
        <w:rPr>
          <w:rFonts w:ascii="GoodOT-Bold" w:hAnsi="GoodOT-Bold" w:cs="GoodOT-Bold"/>
          <w:color w:val="000000"/>
        </w:rPr>
      </w:pPr>
      <w:r w:rsidRPr="00585C7C">
        <w:rPr>
          <w:rFonts w:ascii="GoodOT-Bold" w:hAnsi="GoodOT-Bold" w:cs="GoodOT-Bold"/>
          <w:b/>
          <w:bCs/>
          <w:color w:val="000000"/>
        </w:rPr>
        <w:t xml:space="preserve">STATISTICS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Str </w:t>
      </w:r>
      <w:r w:rsidRPr="00585C7C">
        <w:rPr>
          <w:rFonts w:ascii="GoodOT" w:hAnsi="GoodOT" w:cs="GoodOT"/>
          <w:color w:val="000000"/>
        </w:rPr>
        <w:t xml:space="preserve">+5; </w:t>
      </w:r>
      <w:proofErr w:type="spellStart"/>
      <w:r w:rsidRPr="00585C7C">
        <w:rPr>
          <w:rFonts w:ascii="GoodOT-Bold" w:hAnsi="GoodOT-Bold" w:cs="GoodOT-Bold"/>
          <w:b/>
          <w:bCs/>
          <w:color w:val="000000"/>
        </w:rPr>
        <w:t>Dex</w:t>
      </w:r>
      <w:proofErr w:type="spellEnd"/>
      <w:r w:rsidRPr="00585C7C">
        <w:rPr>
          <w:rFonts w:ascii="GoodOT-Bold" w:hAnsi="GoodOT-Bold" w:cs="GoodOT-Bold"/>
          <w:b/>
          <w:bCs/>
          <w:color w:val="000000"/>
        </w:rPr>
        <w:t xml:space="preserve"> </w:t>
      </w:r>
      <w:r w:rsidRPr="00585C7C">
        <w:rPr>
          <w:rFonts w:ascii="GoodOT" w:hAnsi="GoodOT" w:cs="GoodOT"/>
          <w:color w:val="000000"/>
        </w:rPr>
        <w:t xml:space="preserve">+2; </w:t>
      </w:r>
      <w:r w:rsidRPr="00585C7C">
        <w:rPr>
          <w:rFonts w:ascii="GoodOT-Bold" w:hAnsi="GoodOT-Bold" w:cs="GoodOT-Bold"/>
          <w:b/>
          <w:bCs/>
          <w:color w:val="000000"/>
        </w:rPr>
        <w:t xml:space="preserve">Con </w:t>
      </w:r>
      <w:r w:rsidRPr="00585C7C">
        <w:rPr>
          <w:rFonts w:ascii="GoodOT" w:hAnsi="GoodOT" w:cs="GoodOT"/>
          <w:color w:val="000000"/>
        </w:rPr>
        <w:t xml:space="preserve">+4; </w:t>
      </w:r>
      <w:r w:rsidRPr="00585C7C">
        <w:rPr>
          <w:rFonts w:ascii="GoodOT-Bold" w:hAnsi="GoodOT-Bold" w:cs="GoodOT-Bold"/>
          <w:b/>
          <w:bCs/>
          <w:color w:val="000000"/>
        </w:rPr>
        <w:t xml:space="preserve">Int </w:t>
      </w:r>
      <w:r w:rsidRPr="00585C7C">
        <w:rPr>
          <w:rFonts w:ascii="GoodOT" w:hAnsi="GoodOT" w:cs="GoodOT"/>
          <w:color w:val="000000"/>
        </w:rPr>
        <w:t xml:space="preserve">–4; </w:t>
      </w:r>
      <w:proofErr w:type="spellStart"/>
      <w:r w:rsidRPr="00585C7C">
        <w:rPr>
          <w:rFonts w:ascii="GoodOT-Bold" w:hAnsi="GoodOT-Bold" w:cs="GoodOT-Bold"/>
          <w:b/>
          <w:bCs/>
          <w:color w:val="000000"/>
        </w:rPr>
        <w:t>Wis</w:t>
      </w:r>
      <w:proofErr w:type="spellEnd"/>
      <w:r w:rsidRPr="00585C7C">
        <w:rPr>
          <w:rFonts w:ascii="GoodOT-Bold" w:hAnsi="GoodOT-Bold" w:cs="GoodOT-Bold"/>
          <w:b/>
          <w:bCs/>
          <w:color w:val="000000"/>
        </w:rPr>
        <w:t xml:space="preserve"> </w:t>
      </w:r>
      <w:r w:rsidRPr="00585C7C">
        <w:rPr>
          <w:rFonts w:ascii="GoodOT" w:hAnsi="GoodOT" w:cs="GoodOT"/>
          <w:color w:val="000000"/>
        </w:rPr>
        <w:t xml:space="preserve">+0; </w:t>
      </w:r>
      <w:r w:rsidRPr="00585C7C">
        <w:rPr>
          <w:rFonts w:ascii="GoodOT-Bold" w:hAnsi="GoodOT-Bold" w:cs="GoodOT-Bold"/>
          <w:b/>
          <w:bCs/>
          <w:color w:val="000000"/>
        </w:rPr>
        <w:t xml:space="preserve">Cha </w:t>
      </w:r>
      <w:r w:rsidRPr="00585C7C">
        <w:rPr>
          <w:rFonts w:ascii="GoodOT" w:hAnsi="GoodOT" w:cs="GoodOT"/>
          <w:color w:val="000000"/>
        </w:rPr>
        <w:t xml:space="preserve">+0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Skills </w:t>
      </w:r>
      <w:r w:rsidRPr="00585C7C">
        <w:rPr>
          <w:rFonts w:ascii="GoodOT" w:hAnsi="GoodOT" w:cs="GoodOT"/>
          <w:color w:val="000000"/>
        </w:rPr>
        <w:t xml:space="preserve">Acrobatics +14, Athletics +14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Languages </w:t>
      </w:r>
      <w:proofErr w:type="spellStart"/>
      <w:r w:rsidRPr="00585C7C">
        <w:rPr>
          <w:rFonts w:ascii="GoodOT" w:hAnsi="GoodOT" w:cs="GoodOT"/>
          <w:color w:val="000000"/>
        </w:rPr>
        <w:t>Jinsul</w:t>
      </w:r>
      <w:proofErr w:type="spellEnd"/>
      <w:r w:rsidRPr="00585C7C">
        <w:rPr>
          <w:rFonts w:ascii="GoodOT" w:hAnsi="GoodOT" w:cs="GoodOT"/>
          <w:color w:val="000000"/>
        </w:rPr>
        <w:t xml:space="preserve"> (cannot speak)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Other Abilities </w:t>
      </w:r>
      <w:r w:rsidRPr="00585C7C">
        <w:rPr>
          <w:rFonts w:ascii="GoodOT" w:hAnsi="GoodOT" w:cs="GoodOT"/>
          <w:color w:val="000000"/>
        </w:rPr>
        <w:t xml:space="preserve">mindless </w:t>
      </w:r>
    </w:p>
    <w:p w:rsidR="00585C7C" w:rsidRPr="00585C7C" w:rsidRDefault="00585C7C" w:rsidP="00585C7C">
      <w:pPr>
        <w:autoSpaceDE w:val="0"/>
        <w:autoSpaceDN w:val="0"/>
        <w:adjustRightInd w:val="0"/>
        <w:spacing w:after="0" w:line="181" w:lineRule="atLeast"/>
        <w:ind w:left="180" w:hanging="180"/>
        <w:rPr>
          <w:rFonts w:ascii="GoodOT-Bold" w:hAnsi="GoodOT-Bold" w:cs="GoodOT-Bold"/>
          <w:color w:val="000000"/>
        </w:rPr>
      </w:pPr>
      <w:r w:rsidRPr="00585C7C">
        <w:rPr>
          <w:rFonts w:ascii="GoodOT-Bold" w:hAnsi="GoodOT-Bold" w:cs="GoodOT-Bold"/>
          <w:b/>
          <w:bCs/>
          <w:color w:val="000000"/>
        </w:rPr>
        <w:t xml:space="preserve">SPECIAL ABILITIES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 xml:space="preserve">Blood Surge (Ex) </w:t>
      </w:r>
      <w:r w:rsidRPr="00585C7C">
        <w:rPr>
          <w:rFonts w:ascii="GoodOT" w:hAnsi="GoodOT" w:cs="GoodOT"/>
          <w:color w:val="000000"/>
        </w:rPr>
        <w:t xml:space="preserve">A </w:t>
      </w:r>
      <w:proofErr w:type="spellStart"/>
      <w:r w:rsidRPr="00585C7C">
        <w:rPr>
          <w:rFonts w:ascii="GoodOT" w:hAnsi="GoodOT" w:cs="GoodOT"/>
          <w:color w:val="000000"/>
        </w:rPr>
        <w:t>godblood’s</w:t>
      </w:r>
      <w:proofErr w:type="spellEnd"/>
      <w:r w:rsidRPr="00585C7C">
        <w:rPr>
          <w:rFonts w:ascii="GoodOT" w:hAnsi="GoodOT" w:cs="GoodOT"/>
          <w:color w:val="000000"/>
        </w:rPr>
        <w:t xml:space="preserve"> blood surge attack has a range increment of 30 feet and unlimited ammunition.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Regeneration (</w:t>
      </w:r>
      <w:proofErr w:type="spellStart"/>
      <w:r w:rsidRPr="00585C7C">
        <w:rPr>
          <w:rFonts w:ascii="GoodOT-Bold" w:hAnsi="GoodOT-Bold" w:cs="GoodOT-Bold"/>
          <w:b/>
          <w:bCs/>
          <w:color w:val="000000"/>
        </w:rPr>
        <w:t>Su</w:t>
      </w:r>
      <w:proofErr w:type="spellEnd"/>
      <w:r w:rsidRPr="00585C7C">
        <w:rPr>
          <w:rFonts w:ascii="GoodOT-Bold" w:hAnsi="GoodOT-Bold" w:cs="GoodOT-Bold"/>
          <w:b/>
          <w:bCs/>
          <w:color w:val="000000"/>
        </w:rPr>
        <w:t xml:space="preserve">) </w:t>
      </w:r>
      <w:r w:rsidRPr="00585C7C">
        <w:rPr>
          <w:rFonts w:ascii="GoodOT" w:hAnsi="GoodOT" w:cs="GoodOT"/>
          <w:color w:val="000000"/>
        </w:rPr>
        <w:t xml:space="preserve">A </w:t>
      </w:r>
      <w:proofErr w:type="spellStart"/>
      <w:r w:rsidRPr="00585C7C">
        <w:rPr>
          <w:rFonts w:ascii="GoodOT" w:hAnsi="GoodOT" w:cs="GoodOT"/>
          <w:color w:val="000000"/>
        </w:rPr>
        <w:t>godblood’s</w:t>
      </w:r>
      <w:proofErr w:type="spellEnd"/>
      <w:r w:rsidRPr="00585C7C">
        <w:rPr>
          <w:rFonts w:ascii="GoodOT" w:hAnsi="GoodOT" w:cs="GoodOT"/>
          <w:color w:val="000000"/>
        </w:rPr>
        <w:t xml:space="preserve"> regeneration cannot be overcome by conventional damage. The only way to permanently kill a </w:t>
      </w:r>
      <w:proofErr w:type="spellStart"/>
      <w:r w:rsidRPr="00585C7C">
        <w:rPr>
          <w:rFonts w:ascii="GoodOT" w:hAnsi="GoodOT" w:cs="GoodOT"/>
          <w:color w:val="000000"/>
        </w:rPr>
        <w:t>godblood</w:t>
      </w:r>
      <w:proofErr w:type="spellEnd"/>
      <w:r w:rsidRPr="00585C7C">
        <w:rPr>
          <w:rFonts w:ascii="GoodOT" w:hAnsi="GoodOT" w:cs="GoodOT"/>
          <w:color w:val="000000"/>
        </w:rPr>
        <w:t xml:space="preserve"> is to successfully load it into a device (see page 46). </w:t>
      </w:r>
    </w:p>
    <w:p w:rsidR="00585C7C" w:rsidRPr="00585C7C" w:rsidRDefault="00585C7C" w:rsidP="00585C7C">
      <w:pPr>
        <w:autoSpaceDE w:val="0"/>
        <w:autoSpaceDN w:val="0"/>
        <w:adjustRightInd w:val="0"/>
        <w:spacing w:after="0" w:line="171" w:lineRule="atLeast"/>
        <w:ind w:left="180" w:hanging="180"/>
        <w:rPr>
          <w:rFonts w:ascii="GoodOT" w:hAnsi="GoodOT" w:cs="GoodOT"/>
          <w:color w:val="000000"/>
        </w:rPr>
      </w:pPr>
      <w:r w:rsidRPr="00585C7C">
        <w:rPr>
          <w:rFonts w:ascii="GoodOT-Bold" w:hAnsi="GoodOT-Bold" w:cs="GoodOT-Bold"/>
          <w:b/>
          <w:bCs/>
          <w:color w:val="000000"/>
        </w:rPr>
        <w:t>Sticky Blood (</w:t>
      </w:r>
      <w:proofErr w:type="spellStart"/>
      <w:r w:rsidRPr="00585C7C">
        <w:rPr>
          <w:rFonts w:ascii="GoodOT-Bold" w:hAnsi="GoodOT-Bold" w:cs="GoodOT-Bold"/>
          <w:b/>
          <w:bCs/>
          <w:color w:val="000000"/>
        </w:rPr>
        <w:t>Su</w:t>
      </w:r>
      <w:proofErr w:type="spellEnd"/>
      <w:r w:rsidRPr="00585C7C">
        <w:rPr>
          <w:rFonts w:ascii="GoodOT-Bold" w:hAnsi="GoodOT-Bold" w:cs="GoodOT-Bold"/>
          <w:b/>
          <w:bCs/>
          <w:color w:val="000000"/>
        </w:rPr>
        <w:t xml:space="preserve">) </w:t>
      </w:r>
      <w:r w:rsidRPr="00585C7C">
        <w:rPr>
          <w:rFonts w:ascii="GoodOT" w:hAnsi="GoodOT" w:cs="GoodOT"/>
          <w:color w:val="000000"/>
        </w:rPr>
        <w:t xml:space="preserve">Three times per day as a reaction, a </w:t>
      </w:r>
      <w:proofErr w:type="spellStart"/>
      <w:r w:rsidRPr="00585C7C">
        <w:rPr>
          <w:rFonts w:ascii="GoodOT" w:hAnsi="GoodOT" w:cs="GoodOT"/>
          <w:color w:val="000000"/>
        </w:rPr>
        <w:t>godblood</w:t>
      </w:r>
      <w:proofErr w:type="spellEnd"/>
      <w:r w:rsidRPr="00585C7C">
        <w:rPr>
          <w:rFonts w:ascii="GoodOT" w:hAnsi="GoodOT" w:cs="GoodOT"/>
          <w:color w:val="000000"/>
        </w:rPr>
        <w:t xml:space="preserve"> can inflict </w:t>
      </w:r>
      <w:proofErr w:type="gramStart"/>
      <w:r w:rsidRPr="00585C7C">
        <w:rPr>
          <w:rFonts w:ascii="GoodOT" w:hAnsi="GoodOT" w:cs="GoodOT"/>
          <w:color w:val="000000"/>
        </w:rPr>
        <w:t>its</w:t>
      </w:r>
      <w:proofErr w:type="gramEnd"/>
      <w:r w:rsidRPr="00585C7C">
        <w:rPr>
          <w:rFonts w:ascii="GoodOT" w:hAnsi="GoodOT" w:cs="GoodOT"/>
          <w:color w:val="000000"/>
        </w:rPr>
        <w:t xml:space="preserve"> corrode critical effect on a creature it strikes with its slam or blood surge attack, even if the attack is not a critical hit. Using this ability does not inflict double damage like a normal critical hit; it only inflicts the corrode critical effect. </w:t>
      </w:r>
      <w:proofErr w:type="gramStart"/>
      <w:r w:rsidRPr="00585C7C">
        <w:rPr>
          <w:rFonts w:ascii="GoodOT" w:hAnsi="GoodOT" w:cs="GoodOT"/>
          <w:color w:val="000000"/>
        </w:rPr>
        <w:t>As long as</w:t>
      </w:r>
      <w:proofErr w:type="gramEnd"/>
      <w:r w:rsidRPr="00585C7C">
        <w:rPr>
          <w:rFonts w:ascii="GoodOT" w:hAnsi="GoodOT" w:cs="GoodOT"/>
          <w:color w:val="000000"/>
        </w:rPr>
        <w:t xml:space="preserve"> a target of this ability suffers the corrode effect, it gains the entangled condition. </w:t>
      </w:r>
    </w:p>
    <w:p w:rsidR="00F02356" w:rsidRPr="00585C7C" w:rsidRDefault="00585C7C" w:rsidP="00585C7C">
      <w:pPr>
        <w:autoSpaceDE w:val="0"/>
        <w:autoSpaceDN w:val="0"/>
        <w:adjustRightInd w:val="0"/>
        <w:spacing w:before="180" w:after="0" w:line="241" w:lineRule="atLeast"/>
        <w:ind w:left="60" w:right="60"/>
        <w:rPr>
          <w:b/>
          <w:u w:val="single"/>
        </w:rPr>
      </w:pPr>
      <w:r w:rsidRPr="00585C7C">
        <w:rPr>
          <w:rFonts w:ascii="GoodOT-Bold" w:hAnsi="GoodOT-Bold" w:cs="GoodOT-Bold"/>
          <w:b/>
          <w:bCs/>
          <w:color w:val="000000"/>
        </w:rPr>
        <w:t xml:space="preserve">Vulnerable to Freezing (Ex) </w:t>
      </w:r>
      <w:r w:rsidRPr="00585C7C">
        <w:rPr>
          <w:rFonts w:ascii="GoodOT" w:hAnsi="GoodOT" w:cs="GoodOT"/>
          <w:color w:val="000000"/>
        </w:rPr>
        <w:t xml:space="preserve">A </w:t>
      </w:r>
      <w:proofErr w:type="spellStart"/>
      <w:r w:rsidRPr="00585C7C">
        <w:rPr>
          <w:rFonts w:ascii="GoodOT" w:hAnsi="GoodOT" w:cs="GoodOT"/>
          <w:color w:val="000000"/>
        </w:rPr>
        <w:t>godblood’s</w:t>
      </w:r>
      <w:proofErr w:type="spellEnd"/>
      <w:r w:rsidRPr="00585C7C">
        <w:rPr>
          <w:rFonts w:ascii="GoodOT" w:hAnsi="GoodOT" w:cs="GoodOT"/>
          <w:color w:val="000000"/>
        </w:rPr>
        <w:t xml:space="preserve"> fluid form can be frozen with cold damag</w:t>
      </w:r>
      <w:bookmarkStart w:id="0" w:name="_GoBack"/>
      <w:bookmarkEnd w:id="0"/>
      <w:r w:rsidRPr="00585C7C">
        <w:rPr>
          <w:rFonts w:ascii="GoodOT" w:hAnsi="GoodOT" w:cs="GoodOT"/>
          <w:color w:val="000000"/>
        </w:rPr>
        <w:t xml:space="preserve">e. It has cold vulnerability, and if it takes cold damage it does not recover hit points via its regeneration until its next turn (although the </w:t>
      </w:r>
      <w:proofErr w:type="spellStart"/>
      <w:r w:rsidRPr="00585C7C">
        <w:rPr>
          <w:rFonts w:ascii="GoodOT" w:hAnsi="GoodOT" w:cs="GoodOT"/>
          <w:color w:val="000000"/>
        </w:rPr>
        <w:t>godblood</w:t>
      </w:r>
      <w:proofErr w:type="spellEnd"/>
      <w:r w:rsidRPr="00585C7C">
        <w:rPr>
          <w:rFonts w:ascii="GoodOT" w:hAnsi="GoodOT" w:cs="GoodOT"/>
          <w:color w:val="000000"/>
        </w:rPr>
        <w:t xml:space="preserve"> cannot be permanently slain in this way; see regeneration above).</w:t>
      </w:r>
    </w:p>
    <w:sectPr w:rsidR="00F02356" w:rsidRPr="00585C7C" w:rsidSect="006C01B7">
      <w:type w:val="continuous"/>
      <w:pgSz w:w="12240" w:h="15840"/>
      <w:pgMar w:top="720" w:right="720" w:bottom="360" w:left="1080" w:header="720" w:footer="720" w:gutter="0"/>
      <w:cols w:sep="1"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15BF" w:rsidRDefault="00DE15BF" w:rsidP="00D56577">
      <w:pPr>
        <w:spacing w:after="0" w:line="240" w:lineRule="auto"/>
      </w:pPr>
      <w:r>
        <w:separator/>
      </w:r>
    </w:p>
  </w:endnote>
  <w:endnote w:type="continuationSeparator" w:id="0">
    <w:p w:rsidR="00DE15BF" w:rsidRDefault="00DE15BF" w:rsidP="00D5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xion SSF">
    <w:altName w:val="Cambria"/>
    <w:panose1 w:val="00000000000000000000"/>
    <w:charset w:val="00"/>
    <w:family w:val="roman"/>
    <w:notTrueType/>
    <w:pitch w:val="default"/>
    <w:sig w:usb0="00000003" w:usb1="00000000" w:usb2="00000000" w:usb3="00000000" w:csb0="00000001" w:csb1="00000000"/>
  </w:font>
  <w:font w:name="GoodOT-CondBold">
    <w:altName w:val="GoodOT-CondBold"/>
    <w:panose1 w:val="00000000000000000000"/>
    <w:charset w:val="00"/>
    <w:family w:val="swiss"/>
    <w:notTrueType/>
    <w:pitch w:val="default"/>
    <w:sig w:usb0="00000003" w:usb1="00000000" w:usb2="00000000" w:usb3="00000000" w:csb0="00000001" w:csb1="00000000"/>
  </w:font>
  <w:font w:name="GoodOT-Italic">
    <w:altName w:val="GoodOT-Italic"/>
    <w:panose1 w:val="00000000000000000000"/>
    <w:charset w:val="00"/>
    <w:family w:val="swiss"/>
    <w:notTrueType/>
    <w:pitch w:val="default"/>
    <w:sig w:usb0="00000003" w:usb1="00000000" w:usb2="00000000" w:usb3="00000000" w:csb0="00000001" w:csb1="00000000"/>
  </w:font>
  <w:font w:name="GoodOT">
    <w:altName w:val="Good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15BF" w:rsidRDefault="00DE15BF" w:rsidP="00D56577">
      <w:pPr>
        <w:spacing w:after="0" w:line="240" w:lineRule="auto"/>
      </w:pPr>
      <w:r>
        <w:separator/>
      </w:r>
    </w:p>
  </w:footnote>
  <w:footnote w:type="continuationSeparator" w:id="0">
    <w:p w:rsidR="00DE15BF" w:rsidRDefault="00DE15BF" w:rsidP="00D56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5CCE" w:rsidRPr="00C85CCE" w:rsidRDefault="00C85CCE" w:rsidP="00C85C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E0A05"/>
    <w:multiLevelType w:val="hybridMultilevel"/>
    <w:tmpl w:val="42505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D18E7"/>
    <w:multiLevelType w:val="hybridMultilevel"/>
    <w:tmpl w:val="2DC6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2073E5"/>
    <w:multiLevelType w:val="hybridMultilevel"/>
    <w:tmpl w:val="56EC32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DA6F6C"/>
    <w:multiLevelType w:val="hybridMultilevel"/>
    <w:tmpl w:val="806E73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244AB2"/>
    <w:multiLevelType w:val="hybridMultilevel"/>
    <w:tmpl w:val="9ECA47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5C49D9"/>
    <w:multiLevelType w:val="hybridMultilevel"/>
    <w:tmpl w:val="843C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5D0CF3"/>
    <w:multiLevelType w:val="hybridMultilevel"/>
    <w:tmpl w:val="267E2646"/>
    <w:lvl w:ilvl="0" w:tplc="033A0B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6"/>
  </w:num>
  <w:num w:numId="4">
    <w:abstractNumId w:val="1"/>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BE8"/>
    <w:rsid w:val="00045699"/>
    <w:rsid w:val="000B2451"/>
    <w:rsid w:val="000C7573"/>
    <w:rsid w:val="00153C17"/>
    <w:rsid w:val="001B78B3"/>
    <w:rsid w:val="001C791C"/>
    <w:rsid w:val="001C7D05"/>
    <w:rsid w:val="001D3C03"/>
    <w:rsid w:val="001F0786"/>
    <w:rsid w:val="00202F84"/>
    <w:rsid w:val="00224CEB"/>
    <w:rsid w:val="002312F4"/>
    <w:rsid w:val="00254FEC"/>
    <w:rsid w:val="00282AAF"/>
    <w:rsid w:val="002C1DD5"/>
    <w:rsid w:val="002C1F9C"/>
    <w:rsid w:val="002D13C2"/>
    <w:rsid w:val="00300FA9"/>
    <w:rsid w:val="00305B70"/>
    <w:rsid w:val="00310C81"/>
    <w:rsid w:val="003423D9"/>
    <w:rsid w:val="00357CAB"/>
    <w:rsid w:val="003650F6"/>
    <w:rsid w:val="00365695"/>
    <w:rsid w:val="00366B5B"/>
    <w:rsid w:val="00381448"/>
    <w:rsid w:val="00390A85"/>
    <w:rsid w:val="003A7C26"/>
    <w:rsid w:val="003B0E72"/>
    <w:rsid w:val="003B4C25"/>
    <w:rsid w:val="003B4D30"/>
    <w:rsid w:val="003D296C"/>
    <w:rsid w:val="003F237E"/>
    <w:rsid w:val="003F24B6"/>
    <w:rsid w:val="00403867"/>
    <w:rsid w:val="00440788"/>
    <w:rsid w:val="0045223C"/>
    <w:rsid w:val="00462C69"/>
    <w:rsid w:val="004925C9"/>
    <w:rsid w:val="004A057F"/>
    <w:rsid w:val="00500DEC"/>
    <w:rsid w:val="00524C46"/>
    <w:rsid w:val="00531962"/>
    <w:rsid w:val="005428BB"/>
    <w:rsid w:val="00565B98"/>
    <w:rsid w:val="00585C7C"/>
    <w:rsid w:val="005C3EB1"/>
    <w:rsid w:val="00620EBE"/>
    <w:rsid w:val="00654EB2"/>
    <w:rsid w:val="00666807"/>
    <w:rsid w:val="00686C45"/>
    <w:rsid w:val="006950B6"/>
    <w:rsid w:val="006A1D59"/>
    <w:rsid w:val="006C01B7"/>
    <w:rsid w:val="007003C2"/>
    <w:rsid w:val="007509BF"/>
    <w:rsid w:val="00790ACA"/>
    <w:rsid w:val="00795C17"/>
    <w:rsid w:val="007B06B0"/>
    <w:rsid w:val="007C5928"/>
    <w:rsid w:val="007F09C1"/>
    <w:rsid w:val="00804BA3"/>
    <w:rsid w:val="00843395"/>
    <w:rsid w:val="00872C83"/>
    <w:rsid w:val="00880C8C"/>
    <w:rsid w:val="008863CB"/>
    <w:rsid w:val="00901E2F"/>
    <w:rsid w:val="00920995"/>
    <w:rsid w:val="00945939"/>
    <w:rsid w:val="00956E18"/>
    <w:rsid w:val="00963046"/>
    <w:rsid w:val="009721F3"/>
    <w:rsid w:val="00977637"/>
    <w:rsid w:val="009874EF"/>
    <w:rsid w:val="009A537D"/>
    <w:rsid w:val="009E6F2B"/>
    <w:rsid w:val="009F3821"/>
    <w:rsid w:val="009F5076"/>
    <w:rsid w:val="00A35CA7"/>
    <w:rsid w:val="00A47295"/>
    <w:rsid w:val="00A50234"/>
    <w:rsid w:val="00A521E1"/>
    <w:rsid w:val="00A703C7"/>
    <w:rsid w:val="00A8661C"/>
    <w:rsid w:val="00AD1474"/>
    <w:rsid w:val="00AE0BE8"/>
    <w:rsid w:val="00AE35F8"/>
    <w:rsid w:val="00B1514B"/>
    <w:rsid w:val="00B15D05"/>
    <w:rsid w:val="00B17884"/>
    <w:rsid w:val="00B27F92"/>
    <w:rsid w:val="00B55FFC"/>
    <w:rsid w:val="00B57C77"/>
    <w:rsid w:val="00B63092"/>
    <w:rsid w:val="00B64F36"/>
    <w:rsid w:val="00B94DDF"/>
    <w:rsid w:val="00BF603F"/>
    <w:rsid w:val="00C20E6A"/>
    <w:rsid w:val="00C528F9"/>
    <w:rsid w:val="00C70330"/>
    <w:rsid w:val="00C85CCE"/>
    <w:rsid w:val="00CA05B6"/>
    <w:rsid w:val="00CD31E9"/>
    <w:rsid w:val="00D0717B"/>
    <w:rsid w:val="00D15919"/>
    <w:rsid w:val="00D31AE3"/>
    <w:rsid w:val="00D42993"/>
    <w:rsid w:val="00D56577"/>
    <w:rsid w:val="00DD44C6"/>
    <w:rsid w:val="00DE15BF"/>
    <w:rsid w:val="00E043B4"/>
    <w:rsid w:val="00E10955"/>
    <w:rsid w:val="00E14357"/>
    <w:rsid w:val="00E428A8"/>
    <w:rsid w:val="00E710FE"/>
    <w:rsid w:val="00E737B2"/>
    <w:rsid w:val="00E81343"/>
    <w:rsid w:val="00E84CDD"/>
    <w:rsid w:val="00EC354D"/>
    <w:rsid w:val="00ED6634"/>
    <w:rsid w:val="00EE1CD9"/>
    <w:rsid w:val="00EF2483"/>
    <w:rsid w:val="00F02356"/>
    <w:rsid w:val="00F14FCD"/>
    <w:rsid w:val="00F15433"/>
    <w:rsid w:val="00F30E55"/>
    <w:rsid w:val="00F8176C"/>
    <w:rsid w:val="00F82AA0"/>
    <w:rsid w:val="00F83DA8"/>
    <w:rsid w:val="00F853DF"/>
    <w:rsid w:val="00F87D9B"/>
    <w:rsid w:val="00FA589F"/>
    <w:rsid w:val="00FB1A46"/>
    <w:rsid w:val="00FF0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D451C3"/>
  <w15:chartTrackingRefBased/>
  <w15:docId w15:val="{B60345AD-2DF1-46FF-AB15-F58FDBA5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28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0330"/>
    <w:pPr>
      <w:autoSpaceDE w:val="0"/>
      <w:autoSpaceDN w:val="0"/>
      <w:adjustRightInd w:val="0"/>
      <w:spacing w:after="0" w:line="240" w:lineRule="auto"/>
    </w:pPr>
    <w:rPr>
      <w:rFonts w:ascii="Axion SSF" w:hAnsi="Axion SSF" w:cs="Axion SSF"/>
      <w:color w:val="000000"/>
      <w:sz w:val="24"/>
      <w:szCs w:val="24"/>
    </w:rPr>
  </w:style>
  <w:style w:type="character" w:customStyle="1" w:styleId="A3">
    <w:name w:val="A3"/>
    <w:uiPriority w:val="99"/>
    <w:rsid w:val="00C70330"/>
    <w:rPr>
      <w:rFonts w:cs="Axion SSF"/>
      <w:color w:val="FFFFFF"/>
    </w:rPr>
  </w:style>
  <w:style w:type="table" w:styleId="TableGrid">
    <w:name w:val="Table Grid"/>
    <w:basedOn w:val="TableNormal"/>
    <w:uiPriority w:val="39"/>
    <w:rsid w:val="00C7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0330"/>
    <w:pPr>
      <w:ind w:left="720"/>
      <w:contextualSpacing/>
    </w:pPr>
  </w:style>
  <w:style w:type="paragraph" w:styleId="Header">
    <w:name w:val="header"/>
    <w:basedOn w:val="Normal"/>
    <w:link w:val="HeaderChar"/>
    <w:uiPriority w:val="99"/>
    <w:unhideWhenUsed/>
    <w:rsid w:val="00D56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577"/>
  </w:style>
  <w:style w:type="paragraph" w:styleId="Footer">
    <w:name w:val="footer"/>
    <w:basedOn w:val="Normal"/>
    <w:link w:val="FooterChar"/>
    <w:uiPriority w:val="99"/>
    <w:unhideWhenUsed/>
    <w:rsid w:val="00D56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577"/>
  </w:style>
  <w:style w:type="paragraph" w:customStyle="1" w:styleId="MonsterHeader">
    <w:name w:val="Monster Header"/>
    <w:basedOn w:val="Normal"/>
    <w:link w:val="MonsterHeaderChar"/>
    <w:qFormat/>
    <w:rsid w:val="00DD44C6"/>
    <w:pPr>
      <w:tabs>
        <w:tab w:val="right" w:pos="4140"/>
      </w:tabs>
      <w:spacing w:after="0" w:line="240" w:lineRule="auto"/>
      <w:contextualSpacing/>
    </w:pPr>
    <w:rPr>
      <w:b/>
      <w:bCs/>
      <w:color w:val="FFFFFF" w:themeColor="background1"/>
    </w:rPr>
  </w:style>
  <w:style w:type="character" w:customStyle="1" w:styleId="MonsterHeaderChar">
    <w:name w:val="Monster Header Char"/>
    <w:basedOn w:val="DefaultParagraphFont"/>
    <w:link w:val="MonsterHeader"/>
    <w:rsid w:val="00DD44C6"/>
    <w:rPr>
      <w:b/>
      <w:bCs/>
      <w:color w:val="FFFFFF" w:themeColor="background1"/>
    </w:rPr>
  </w:style>
  <w:style w:type="paragraph" w:customStyle="1" w:styleId="Pa242">
    <w:name w:val="Pa24+2"/>
    <w:basedOn w:val="Default"/>
    <w:next w:val="Default"/>
    <w:uiPriority w:val="99"/>
    <w:rsid w:val="00FB1A46"/>
    <w:pPr>
      <w:spacing w:line="241" w:lineRule="atLeast"/>
    </w:pPr>
    <w:rPr>
      <w:rFonts w:ascii="GoodOT-CondBold" w:hAnsi="GoodOT-CondBold" w:cstheme="minorBidi"/>
      <w:color w:val="auto"/>
    </w:rPr>
  </w:style>
  <w:style w:type="paragraph" w:customStyle="1" w:styleId="Pa49">
    <w:name w:val="Pa4+9"/>
    <w:basedOn w:val="Default"/>
    <w:next w:val="Default"/>
    <w:uiPriority w:val="99"/>
    <w:rsid w:val="00FB1A46"/>
    <w:pPr>
      <w:spacing w:line="171" w:lineRule="atLeast"/>
    </w:pPr>
    <w:rPr>
      <w:rFonts w:ascii="GoodOT-CondBold" w:hAnsi="GoodOT-CondBold" w:cstheme="minorBidi"/>
      <w:color w:val="auto"/>
    </w:rPr>
  </w:style>
  <w:style w:type="paragraph" w:customStyle="1" w:styleId="Pa118">
    <w:name w:val="Pa11+8"/>
    <w:basedOn w:val="Default"/>
    <w:next w:val="Default"/>
    <w:uiPriority w:val="99"/>
    <w:rsid w:val="00FB1A46"/>
    <w:pPr>
      <w:spacing w:line="171" w:lineRule="atLeast"/>
    </w:pPr>
    <w:rPr>
      <w:rFonts w:ascii="GoodOT-CondBold" w:hAnsi="GoodOT-CondBold" w:cstheme="minorBidi"/>
      <w:color w:val="auto"/>
    </w:rPr>
  </w:style>
  <w:style w:type="paragraph" w:customStyle="1" w:styleId="Pa15">
    <w:name w:val="Pa15"/>
    <w:basedOn w:val="Default"/>
    <w:next w:val="Default"/>
    <w:uiPriority w:val="99"/>
    <w:rsid w:val="00045699"/>
    <w:pPr>
      <w:spacing w:line="171" w:lineRule="atLeast"/>
    </w:pPr>
    <w:rPr>
      <w:rFonts w:ascii="GoodOT-Italic" w:hAnsi="GoodOT-Italic" w:cstheme="minorBidi"/>
      <w:color w:val="auto"/>
    </w:rPr>
  </w:style>
  <w:style w:type="paragraph" w:styleId="BodyText">
    <w:name w:val="Body Text"/>
    <w:basedOn w:val="Normal"/>
    <w:link w:val="BodyTextChar"/>
    <w:uiPriority w:val="1"/>
    <w:qFormat/>
    <w:rsid w:val="002C1DD5"/>
    <w:pPr>
      <w:autoSpaceDE w:val="0"/>
      <w:autoSpaceDN w:val="0"/>
      <w:adjustRightInd w:val="0"/>
      <w:spacing w:before="32" w:after="0" w:line="240" w:lineRule="auto"/>
    </w:pPr>
    <w:rPr>
      <w:rFonts w:ascii="Calibri" w:hAnsi="Calibri" w:cs="Calibri"/>
      <w:sz w:val="17"/>
      <w:szCs w:val="17"/>
    </w:rPr>
  </w:style>
  <w:style w:type="character" w:customStyle="1" w:styleId="BodyTextChar">
    <w:name w:val="Body Text Char"/>
    <w:basedOn w:val="DefaultParagraphFont"/>
    <w:link w:val="BodyText"/>
    <w:uiPriority w:val="1"/>
    <w:rsid w:val="002C1DD5"/>
    <w:rPr>
      <w:rFonts w:ascii="Calibri" w:hAnsi="Calibri" w:cs="Calibri"/>
      <w:sz w:val="17"/>
      <w:szCs w:val="17"/>
    </w:rPr>
  </w:style>
  <w:style w:type="character" w:styleId="Hyperlink">
    <w:name w:val="Hyperlink"/>
    <w:basedOn w:val="DefaultParagraphFont"/>
    <w:uiPriority w:val="99"/>
    <w:unhideWhenUsed/>
    <w:rsid w:val="00F8176C"/>
    <w:rPr>
      <w:color w:val="0000FF"/>
      <w:u w:val="single"/>
    </w:rPr>
  </w:style>
  <w:style w:type="character" w:customStyle="1" w:styleId="apple-converted-space">
    <w:name w:val="apple-converted-space"/>
    <w:basedOn w:val="DefaultParagraphFont"/>
    <w:rsid w:val="00F8176C"/>
  </w:style>
  <w:style w:type="paragraph" w:customStyle="1" w:styleId="Pa20">
    <w:name w:val="Pa20"/>
    <w:basedOn w:val="Default"/>
    <w:next w:val="Default"/>
    <w:uiPriority w:val="99"/>
    <w:rsid w:val="00D42993"/>
    <w:pPr>
      <w:spacing w:line="241" w:lineRule="atLeast"/>
    </w:pPr>
    <w:rPr>
      <w:rFonts w:ascii="GoodOT-CondBold" w:hAnsi="GoodOT-CondBold" w:cstheme="minorBidi"/>
      <w:color w:val="auto"/>
    </w:rPr>
  </w:style>
  <w:style w:type="paragraph" w:customStyle="1" w:styleId="Pa21">
    <w:name w:val="Pa21"/>
    <w:basedOn w:val="Default"/>
    <w:next w:val="Default"/>
    <w:uiPriority w:val="99"/>
    <w:rsid w:val="00D42993"/>
    <w:pPr>
      <w:spacing w:line="171" w:lineRule="atLeast"/>
    </w:pPr>
    <w:rPr>
      <w:rFonts w:ascii="GoodOT-CondBold" w:hAnsi="GoodOT-CondBold" w:cstheme="minorBidi"/>
      <w:color w:val="auto"/>
    </w:rPr>
  </w:style>
  <w:style w:type="paragraph" w:customStyle="1" w:styleId="Pa26">
    <w:name w:val="Pa26"/>
    <w:basedOn w:val="Default"/>
    <w:next w:val="Default"/>
    <w:uiPriority w:val="99"/>
    <w:rsid w:val="00D42993"/>
    <w:pPr>
      <w:spacing w:line="181" w:lineRule="atLeast"/>
    </w:pPr>
    <w:rPr>
      <w:rFonts w:ascii="GoodOT-CondBold" w:hAnsi="GoodOT-CondBold" w:cstheme="minorBidi"/>
      <w:color w:val="auto"/>
    </w:rPr>
  </w:style>
  <w:style w:type="paragraph" w:customStyle="1" w:styleId="Pa37">
    <w:name w:val="Pa37"/>
    <w:basedOn w:val="Default"/>
    <w:next w:val="Default"/>
    <w:uiPriority w:val="99"/>
    <w:rsid w:val="00D42993"/>
    <w:pPr>
      <w:spacing w:line="161" w:lineRule="atLeast"/>
    </w:pPr>
    <w:rPr>
      <w:rFonts w:ascii="GoodOT-CondBold" w:hAnsi="GoodOT-CondBold" w:cstheme="minorBidi"/>
      <w:color w:val="auto"/>
    </w:rPr>
  </w:style>
  <w:style w:type="paragraph" w:customStyle="1" w:styleId="Pa36">
    <w:name w:val="Pa36"/>
    <w:basedOn w:val="Default"/>
    <w:next w:val="Default"/>
    <w:uiPriority w:val="99"/>
    <w:rsid w:val="004925C9"/>
    <w:pPr>
      <w:spacing w:line="161" w:lineRule="atLeast"/>
    </w:pPr>
    <w:rPr>
      <w:rFonts w:ascii="GoodOT-CondBold" w:hAnsi="GoodOT-CondBold" w:cstheme="minorBidi"/>
      <w:color w:val="auto"/>
    </w:rPr>
  </w:style>
  <w:style w:type="character" w:customStyle="1" w:styleId="A35">
    <w:name w:val="A35"/>
    <w:uiPriority w:val="99"/>
    <w:rsid w:val="00872C83"/>
    <w:rPr>
      <w:rFonts w:ascii="GoodOT" w:hAnsi="GoodOT" w:cs="GoodOT"/>
      <w:color w:val="000000"/>
      <w:sz w:val="10"/>
      <w:szCs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rybush84@hotmail.com?subject=2-00%20GM%20materia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BBEC43-73FC-470C-9477-0DEF95E51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2023</Words>
  <Characters>11534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13530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Bush</dc:creator>
  <cp:keywords/>
  <dc:description/>
  <cp:lastModifiedBy>John</cp:lastModifiedBy>
  <cp:revision>3</cp:revision>
  <dcterms:created xsi:type="dcterms:W3CDTF">2019-08-16T17:59:00Z</dcterms:created>
  <dcterms:modified xsi:type="dcterms:W3CDTF">2019-08-16T18:09:00Z</dcterms:modified>
</cp:coreProperties>
</file>